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连云港市工投集团日晒制盐有限公司</w:t>
      </w:r>
    </w:p>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聚乙烯绳采购项目</w:t>
      </w: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公开采购文件</w:t>
      </w: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编号: 2022031</w:t>
      </w:r>
      <w:r>
        <w:rPr>
          <w:rFonts w:cs="宋体" w:asciiTheme="minorEastAsia" w:hAnsiTheme="minorEastAsia" w:eastAsiaTheme="minorEastAsia"/>
          <w:bCs/>
          <w:color w:val="333333"/>
          <w:sz w:val="44"/>
          <w:szCs w:val="44"/>
        </w:rPr>
        <w:t>6</w:t>
      </w: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p>
    <w:p>
      <w:pPr>
        <w:tabs>
          <w:tab w:val="left" w:pos="2565"/>
        </w:tabs>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采 购 人：连云港市工投集团日晒制盐有限公司</w:t>
      </w:r>
    </w:p>
    <w:p>
      <w:pPr>
        <w:tabs>
          <w:tab w:val="left" w:pos="2565"/>
        </w:tabs>
        <w:jc w:val="center"/>
        <w:rPr>
          <w:rFonts w:cs="宋体" w:asciiTheme="minorEastAsia" w:hAnsiTheme="minorEastAsia" w:eastAsiaTheme="minorEastAsia"/>
          <w:bCs/>
          <w:color w:val="333333"/>
          <w:sz w:val="44"/>
          <w:szCs w:val="44"/>
        </w:rPr>
      </w:pPr>
    </w:p>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2022年</w:t>
      </w:r>
      <w:r>
        <w:rPr>
          <w:rFonts w:cs="宋体" w:asciiTheme="minorEastAsia" w:hAnsiTheme="minorEastAsia" w:eastAsiaTheme="minorEastAsia"/>
          <w:bCs/>
          <w:color w:val="333333"/>
          <w:sz w:val="44"/>
          <w:szCs w:val="44"/>
        </w:rPr>
        <w:t>4</w:t>
      </w:r>
      <w:r>
        <w:rPr>
          <w:rFonts w:hint="eastAsia" w:cs="宋体" w:asciiTheme="minorEastAsia" w:hAnsiTheme="minorEastAsia" w:eastAsiaTheme="minorEastAsia"/>
          <w:bCs/>
          <w:color w:val="333333"/>
          <w:sz w:val="44"/>
          <w:szCs w:val="44"/>
        </w:rPr>
        <w:t>月</w:t>
      </w:r>
      <w:r>
        <w:rPr>
          <w:rFonts w:hint="eastAsia" w:cs="宋体" w:asciiTheme="minorEastAsia" w:hAnsiTheme="minorEastAsia" w:eastAsiaTheme="minorEastAsia"/>
          <w:bCs/>
          <w:color w:val="333333"/>
          <w:sz w:val="44"/>
          <w:szCs w:val="44"/>
          <w:lang w:val="en-US" w:eastAsia="zh-CN"/>
        </w:rPr>
        <w:t>13</w:t>
      </w:r>
      <w:r>
        <w:rPr>
          <w:rFonts w:hint="eastAsia" w:cs="宋体" w:asciiTheme="minorEastAsia" w:hAnsiTheme="minorEastAsia" w:eastAsiaTheme="minorEastAsia"/>
          <w:bCs/>
          <w:color w:val="333333"/>
          <w:sz w:val="44"/>
          <w:szCs w:val="44"/>
        </w:rPr>
        <w:t>日</w:t>
      </w:r>
    </w:p>
    <w:p>
      <w:pPr>
        <w:tabs>
          <w:tab w:val="left" w:pos="2565"/>
        </w:tabs>
        <w:jc w:val="center"/>
        <w:rPr>
          <w:rFonts w:cs="宋体" w:asciiTheme="minorEastAsia" w:hAnsiTheme="minorEastAsia" w:eastAsiaTheme="minorEastAsia"/>
          <w:bCs/>
          <w:color w:val="333333"/>
          <w:sz w:val="44"/>
          <w:szCs w:val="44"/>
        </w:rPr>
      </w:pPr>
      <w:r>
        <w:rPr>
          <w:rFonts w:cs="宋体" w:asciiTheme="minorEastAsia" w:hAnsiTheme="minorEastAsia" w:eastAsiaTheme="minorEastAsia"/>
          <w:bCs/>
          <w:color w:val="333333"/>
          <w:sz w:val="44"/>
          <w:szCs w:val="44"/>
        </w:rPr>
        <w:t xml:space="preserve"> </w:t>
      </w:r>
    </w:p>
    <w:p>
      <w:pPr>
        <w:tabs>
          <w:tab w:val="left" w:pos="2565"/>
        </w:tabs>
        <w:jc w:val="center"/>
        <w:rPr>
          <w:rFonts w:cs="宋体" w:asciiTheme="minorEastAsia" w:hAnsiTheme="minorEastAsia" w:eastAsiaTheme="minorEastAsia"/>
          <w:bCs/>
          <w:color w:val="333333"/>
          <w:sz w:val="44"/>
          <w:szCs w:val="44"/>
        </w:rPr>
      </w:pPr>
      <w:r>
        <w:rPr>
          <w:rFonts w:hint="eastAsia" w:cs="宋体" w:asciiTheme="minorEastAsia" w:hAnsiTheme="minorEastAsia" w:eastAsiaTheme="minorEastAsia"/>
          <w:bCs/>
          <w:color w:val="333333"/>
          <w:sz w:val="44"/>
          <w:szCs w:val="44"/>
        </w:rPr>
        <w:t>聚乙烯绳公开采购公告</w:t>
      </w:r>
    </w:p>
    <w:p>
      <w:pPr>
        <w:tabs>
          <w:tab w:val="left" w:pos="2565"/>
        </w:tabs>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项目名称、聚乙烯绳。</w:t>
      </w:r>
    </w:p>
    <w:p>
      <w:pPr>
        <w:numPr>
          <w:ilvl w:val="0"/>
          <w:numId w:val="1"/>
        </w:num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 xml:space="preserve">数量、规格如下： </w:t>
      </w:r>
    </w:p>
    <w:p>
      <w:pPr>
        <w:rPr>
          <w:rFonts w:cs="宋体" w:asciiTheme="minorEastAsia" w:hAnsiTheme="minorEastAsia" w:eastAsiaTheme="minorEastAsia"/>
          <w:bCs/>
          <w:color w:val="333333"/>
          <w:sz w:val="21"/>
          <w:szCs w:val="21"/>
        </w:rPr>
      </w:pPr>
      <w:bookmarkStart w:id="0" w:name="_Hlk99436103"/>
      <w:r>
        <w:rPr>
          <w:rFonts w:hint="eastAsia" w:cs="宋体" w:asciiTheme="minorEastAsia" w:hAnsiTheme="minorEastAsia" w:eastAsiaTheme="minorEastAsia"/>
          <w:bCs/>
          <w:color w:val="333333"/>
          <w:sz w:val="28"/>
          <w:szCs w:val="28"/>
        </w:rPr>
        <w:t>要求：抗氧化，抗老化，强力高，耐磨性好。</w:t>
      </w:r>
    </w:p>
    <w:bookmarkEnd w:id="0"/>
    <w:tbl>
      <w:tblPr>
        <w:tblStyle w:val="10"/>
        <w:tblpPr w:leftFromText="180" w:rightFromText="180" w:vertAnchor="text" w:horzAnchor="page" w:tblpX="910" w:tblpY="526"/>
        <w:tblOverlap w:val="never"/>
        <w:tblW w:w="9738" w:type="dxa"/>
        <w:tblInd w:w="0" w:type="dxa"/>
        <w:tblLayout w:type="fixed"/>
        <w:tblCellMar>
          <w:top w:w="0" w:type="dxa"/>
          <w:left w:w="0" w:type="dxa"/>
          <w:bottom w:w="0" w:type="dxa"/>
          <w:right w:w="0" w:type="dxa"/>
        </w:tblCellMar>
      </w:tblPr>
      <w:tblGrid>
        <w:gridCol w:w="2012"/>
        <w:gridCol w:w="1508"/>
        <w:gridCol w:w="1349"/>
        <w:gridCol w:w="1871"/>
        <w:gridCol w:w="1148"/>
        <w:gridCol w:w="1850"/>
      </w:tblGrid>
      <w:tr>
        <w:tblPrEx>
          <w:tblCellMar>
            <w:top w:w="0" w:type="dxa"/>
            <w:left w:w="0" w:type="dxa"/>
            <w:bottom w:w="0" w:type="dxa"/>
            <w:right w:w="0" w:type="dxa"/>
          </w:tblCellMar>
        </w:tblPrEx>
        <w:trPr>
          <w:trHeight w:val="698" w:hRule="atLeast"/>
        </w:trPr>
        <w:tc>
          <w:tcPr>
            <w:tcW w:w="20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bookmarkStart w:id="1" w:name="_Hlk99436082"/>
            <w:r>
              <w:rPr>
                <w:rFonts w:hint="eastAsia" w:cs="宋体" w:asciiTheme="minorEastAsia" w:hAnsiTheme="minorEastAsia" w:eastAsiaTheme="minorEastAsia"/>
                <w:bCs/>
                <w:color w:val="333333"/>
                <w:sz w:val="21"/>
                <w:szCs w:val="21"/>
              </w:rPr>
              <w:t>产品名称</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产品规格</w:t>
            </w:r>
          </w:p>
        </w:tc>
        <w:tc>
          <w:tcPr>
            <w:tcW w:w="13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数量(公斤)</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技术标准</w:t>
            </w:r>
          </w:p>
        </w:tc>
        <w:tc>
          <w:tcPr>
            <w:tcW w:w="11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交货状态</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备注</w:t>
            </w:r>
          </w:p>
        </w:tc>
      </w:tr>
      <w:tr>
        <w:tblPrEx>
          <w:tblCellMar>
            <w:top w:w="0" w:type="dxa"/>
            <w:left w:w="0" w:type="dxa"/>
            <w:bottom w:w="0" w:type="dxa"/>
            <w:right w:w="0" w:type="dxa"/>
          </w:tblCellMar>
        </w:tblPrEx>
        <w:trPr>
          <w:trHeight w:val="698" w:hRule="atLeast"/>
        </w:trPr>
        <w:tc>
          <w:tcPr>
            <w:tcW w:w="20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bookmarkStart w:id="2" w:name="_Hlk99436015"/>
            <w:r>
              <w:rPr>
                <w:rFonts w:hint="eastAsia" w:cs="宋体" w:asciiTheme="minorEastAsia" w:hAnsiTheme="minorEastAsia" w:eastAsiaTheme="minorEastAsia"/>
                <w:bCs/>
                <w:color w:val="333333"/>
                <w:sz w:val="21"/>
                <w:szCs w:val="21"/>
              </w:rPr>
              <w:t>聚乙烯绳</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8#</w:t>
            </w:r>
          </w:p>
        </w:tc>
        <w:tc>
          <w:tcPr>
            <w:tcW w:w="13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约16000</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国标,直径8ＭＭ，重量3.27ＫＧ/100Ｍ，长度30.56Ｍ/1ＫＧ，断裂强力ＭＢＬ700ＫＧＦ,全新料</w:t>
            </w:r>
          </w:p>
        </w:tc>
        <w:tc>
          <w:tcPr>
            <w:tcW w:w="11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25公斤/梱</w:t>
            </w:r>
          </w:p>
        </w:tc>
        <w:tc>
          <w:tcPr>
            <w:tcW w:w="1850"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含税及运到库房运费</w:t>
            </w:r>
          </w:p>
        </w:tc>
      </w:tr>
      <w:bookmarkEnd w:id="1"/>
    </w:tbl>
    <w:p>
      <w:pPr>
        <w:rPr>
          <w:rFonts w:cs="宋体" w:asciiTheme="minorEastAsia" w:hAnsiTheme="minorEastAsia" w:eastAsiaTheme="minorEastAsia"/>
          <w:bCs/>
          <w:color w:val="333333"/>
          <w:sz w:val="21"/>
          <w:szCs w:val="21"/>
        </w:rPr>
      </w:pPr>
    </w:p>
    <w:bookmarkEnd w:id="2"/>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1"/>
          <w:szCs w:val="21"/>
        </w:rPr>
        <w:t xml:space="preserve">    </w:t>
      </w:r>
      <w:r>
        <w:rPr>
          <w:rFonts w:hint="eastAsia" w:cs="宋体" w:asciiTheme="minorEastAsia" w:hAnsiTheme="minorEastAsia" w:eastAsiaTheme="minorEastAsia"/>
          <w:bCs/>
          <w:color w:val="333333"/>
          <w:sz w:val="28"/>
          <w:szCs w:val="28"/>
        </w:rPr>
        <w:t>二、报价人的资格要求：</w:t>
      </w:r>
    </w:p>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1. 报价人须为中华人民共和国境内注册的独立法人单位，具备独立订立和履行合同的能力;</w:t>
      </w:r>
    </w:p>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2. 报价人近3年内无不良信誉记录，在信用中国网站中未被列入失信被执行人名单，网址：</w:t>
      </w:r>
      <w:r>
        <w:fldChar w:fldCharType="begin"/>
      </w:r>
      <w:r>
        <w:instrText xml:space="preserve"> HYPERLINK "http://www.creditchina.gov.cn/" </w:instrText>
      </w:r>
      <w:r>
        <w:fldChar w:fldCharType="separate"/>
      </w:r>
      <w:r>
        <w:rPr>
          <w:rFonts w:hint="eastAsia" w:cs="宋体" w:asciiTheme="minorEastAsia" w:hAnsiTheme="minorEastAsia" w:eastAsiaTheme="minorEastAsia"/>
          <w:bCs/>
          <w:color w:val="333333"/>
          <w:sz w:val="28"/>
          <w:szCs w:val="28"/>
        </w:rPr>
        <w:t>http://www.creditchina.gov.cn/</w:t>
      </w:r>
      <w:r>
        <w:rPr>
          <w:rFonts w:hint="eastAsia" w:cs="宋体" w:asciiTheme="minorEastAsia" w:hAnsiTheme="minorEastAsia" w:eastAsiaTheme="minorEastAsia"/>
          <w:bCs/>
          <w:color w:val="333333"/>
          <w:sz w:val="28"/>
          <w:szCs w:val="28"/>
        </w:rPr>
        <w:fldChar w:fldCharType="end"/>
      </w:r>
      <w:r>
        <w:rPr>
          <w:rFonts w:hint="eastAsia" w:cs="宋体" w:asciiTheme="minorEastAsia" w:hAnsiTheme="minorEastAsia" w:eastAsiaTheme="minorEastAsia"/>
          <w:bCs/>
          <w:color w:val="333333"/>
          <w:sz w:val="28"/>
          <w:szCs w:val="28"/>
        </w:rPr>
        <w:t>；</w:t>
      </w:r>
    </w:p>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3. 报价人必须提供与本项目相关的证件（营业执照、产品检测合格证书等有效证件）;</w:t>
      </w:r>
    </w:p>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4 、</w:t>
      </w:r>
      <w:bookmarkStart w:id="3" w:name="_Hlk99436320"/>
      <w:r>
        <w:rPr>
          <w:rFonts w:hint="eastAsia" w:cs="宋体" w:asciiTheme="minorEastAsia" w:hAnsiTheme="minorEastAsia" w:eastAsiaTheme="minorEastAsia"/>
          <w:bCs/>
          <w:color w:val="333333"/>
          <w:sz w:val="28"/>
          <w:szCs w:val="28"/>
        </w:rPr>
        <w:t>报价人是</w:t>
      </w:r>
      <w:r>
        <w:rPr>
          <w:rFonts w:hint="eastAsia" w:cs="宋体" w:asciiTheme="minorEastAsia" w:hAnsiTheme="minorEastAsia" w:eastAsiaTheme="minorEastAsia"/>
          <w:bCs/>
          <w:color w:val="FF0000"/>
          <w:sz w:val="28"/>
          <w:szCs w:val="28"/>
        </w:rPr>
        <w:t>生产制造</w:t>
      </w:r>
      <w:r>
        <w:rPr>
          <w:rFonts w:hint="eastAsia" w:cs="宋体" w:asciiTheme="minorEastAsia" w:hAnsiTheme="minorEastAsia" w:eastAsiaTheme="minorEastAsia"/>
          <w:bCs/>
          <w:color w:val="333333"/>
          <w:sz w:val="28"/>
          <w:szCs w:val="28"/>
        </w:rPr>
        <w:t>企业</w:t>
      </w:r>
      <w:bookmarkEnd w:id="3"/>
      <w:r>
        <w:rPr>
          <w:rFonts w:hint="eastAsia" w:cs="宋体" w:asciiTheme="minorEastAsia" w:hAnsiTheme="minorEastAsia" w:eastAsiaTheme="minorEastAsia"/>
          <w:bCs/>
          <w:color w:val="333333"/>
          <w:sz w:val="28"/>
          <w:szCs w:val="28"/>
        </w:rPr>
        <w:t>，处于正常的生产经营状态，且注册资本不低于</w:t>
      </w:r>
      <w:r>
        <w:rPr>
          <w:rFonts w:cs="宋体" w:asciiTheme="minorEastAsia" w:hAnsiTheme="minorEastAsia" w:eastAsiaTheme="minorEastAsia"/>
          <w:bCs/>
          <w:color w:val="333333"/>
          <w:sz w:val="28"/>
          <w:szCs w:val="28"/>
        </w:rPr>
        <w:t>2</w:t>
      </w:r>
      <w:r>
        <w:rPr>
          <w:rFonts w:hint="eastAsia" w:cs="宋体" w:asciiTheme="minorEastAsia" w:hAnsiTheme="minorEastAsia" w:eastAsiaTheme="minorEastAsia"/>
          <w:bCs/>
          <w:color w:val="333333"/>
          <w:sz w:val="28"/>
          <w:szCs w:val="28"/>
        </w:rPr>
        <w:t>00万元（含</w:t>
      </w:r>
      <w:r>
        <w:rPr>
          <w:rFonts w:cs="宋体" w:asciiTheme="minorEastAsia" w:hAnsiTheme="minorEastAsia" w:eastAsiaTheme="minorEastAsia"/>
          <w:bCs/>
          <w:color w:val="333333"/>
          <w:sz w:val="28"/>
          <w:szCs w:val="28"/>
        </w:rPr>
        <w:t>2</w:t>
      </w:r>
      <w:r>
        <w:rPr>
          <w:rFonts w:hint="eastAsia" w:cs="宋体" w:asciiTheme="minorEastAsia" w:hAnsiTheme="minorEastAsia" w:eastAsiaTheme="minorEastAsia"/>
          <w:bCs/>
          <w:color w:val="333333"/>
          <w:sz w:val="28"/>
          <w:szCs w:val="28"/>
        </w:rPr>
        <w:t>00万）;</w:t>
      </w:r>
    </w:p>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5.报价人必须具有与本项目相关的业绩和合同履约能力（提供2021年度与2家企业签订的</w:t>
      </w:r>
      <w:r>
        <w:rPr>
          <w:rFonts w:cs="宋体" w:asciiTheme="minorEastAsia" w:hAnsiTheme="minorEastAsia" w:eastAsiaTheme="minorEastAsia"/>
          <w:bCs/>
          <w:color w:val="333333"/>
          <w:sz w:val="28"/>
          <w:szCs w:val="28"/>
        </w:rPr>
        <w:t>5</w:t>
      </w:r>
      <w:r>
        <w:rPr>
          <w:rFonts w:hint="eastAsia" w:cs="宋体" w:asciiTheme="minorEastAsia" w:hAnsiTheme="minorEastAsia" w:eastAsiaTheme="minorEastAsia"/>
          <w:bCs/>
          <w:color w:val="333333"/>
          <w:sz w:val="28"/>
          <w:szCs w:val="28"/>
        </w:rPr>
        <w:t>万元以上单项合同2份，</w:t>
      </w:r>
      <w:r>
        <w:rPr>
          <w:rFonts w:hint="eastAsia" w:cs="宋体" w:asciiTheme="minorEastAsia" w:hAnsiTheme="minorEastAsia" w:eastAsiaTheme="minorEastAsia"/>
          <w:bCs/>
          <w:color w:val="FF0000"/>
          <w:sz w:val="28"/>
          <w:szCs w:val="28"/>
        </w:rPr>
        <w:t>原件备查</w:t>
      </w:r>
      <w:r>
        <w:rPr>
          <w:rFonts w:hint="eastAsia" w:cs="宋体" w:asciiTheme="minorEastAsia" w:hAnsiTheme="minorEastAsia" w:eastAsiaTheme="minorEastAsia"/>
          <w:bCs/>
          <w:color w:val="333333"/>
          <w:sz w:val="28"/>
          <w:szCs w:val="28"/>
        </w:rPr>
        <w:t>。</w:t>
      </w:r>
    </w:p>
    <w:p>
      <w:pPr>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6、本项目不接受联合体报价。</w:t>
      </w:r>
    </w:p>
    <w:p>
      <w:pPr>
        <w:pStyle w:val="9"/>
        <w:spacing w:beforeAutospacing="0" w:after="300"/>
        <w:contextualSpacing/>
        <w:rPr>
          <w:rFonts w:cs="宋体" w:asciiTheme="minorEastAsia" w:hAnsiTheme="minorEastAsia" w:eastAsiaTheme="minorEastAsia"/>
          <w:bCs/>
          <w:color w:val="333333"/>
          <w:sz w:val="28"/>
          <w:szCs w:val="28"/>
        </w:rPr>
      </w:pPr>
      <w:r>
        <w:rPr>
          <w:rFonts w:cs="宋体" w:asciiTheme="minorEastAsia" w:hAnsiTheme="minorEastAsia" w:eastAsiaTheme="minorEastAsia"/>
          <w:bCs/>
          <w:color w:val="333333"/>
          <w:sz w:val="28"/>
          <w:szCs w:val="28"/>
        </w:rPr>
        <w:t>7</w:t>
      </w:r>
      <w:r>
        <w:rPr>
          <w:rFonts w:hint="eastAsia" w:cs="宋体" w:asciiTheme="minorEastAsia" w:hAnsiTheme="minorEastAsia" w:eastAsiaTheme="minorEastAsia"/>
          <w:bCs/>
          <w:color w:val="333333"/>
          <w:sz w:val="28"/>
          <w:szCs w:val="28"/>
        </w:rPr>
        <w:t>、提供产品样品1米、检测报告、合格证书（提供的所有样品要做好标签加盖公章）。成为供应商后，所供聚乙烯绳质量必须等于或高于样品聚乙烯绳的质量。</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三、报价保证金形式：电汇（不接受现金）。</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报价保证金：￥2000元（报名截止日前缴纳，缴纳方式定为：基本账户缴纳，且采购方只接受基本账户缴纳方式。密封报价开启结束后、</w:t>
      </w:r>
      <w:r>
        <w:rPr>
          <w:rFonts w:asciiTheme="minorEastAsia" w:hAnsiTheme="minorEastAsia" w:eastAsiaTheme="minorEastAsia"/>
          <w:b w:val="0"/>
          <w:color w:val="333333"/>
          <w:sz w:val="28"/>
          <w:szCs w:val="28"/>
        </w:rPr>
        <w:t>10</w:t>
      </w:r>
      <w:r>
        <w:rPr>
          <w:rFonts w:hint="eastAsia" w:asciiTheme="minorEastAsia" w:hAnsiTheme="minorEastAsia" w:eastAsiaTheme="minorEastAsia"/>
          <w:b w:val="0"/>
          <w:color w:val="333333"/>
          <w:sz w:val="28"/>
          <w:szCs w:val="28"/>
        </w:rPr>
        <w:t>个工作日内无息退还到未中标单位基本账户，未按约定时间参加报价的单位，报价保证金不予退还。成为供应商单位直接转为质保金。</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报价保证金接收人：连云港市工投集团日晒制盐有限公司。</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开户行：江苏银行连云港浦中支行</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账号：11560188000077854</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四、提交报价文件截止时间、密封报价开启时间和地点</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报名截止时间：</w:t>
      </w:r>
      <w:r>
        <w:rPr>
          <w:rFonts w:hint="eastAsia" w:asciiTheme="minorEastAsia" w:hAnsiTheme="minorEastAsia" w:eastAsiaTheme="minorEastAsia"/>
          <w:color w:val="FF0000"/>
          <w:sz w:val="28"/>
          <w:szCs w:val="28"/>
        </w:rPr>
        <w:t>2022年0</w:t>
      </w:r>
      <w:r>
        <w:rPr>
          <w:rFonts w:asciiTheme="minorEastAsia" w:hAnsiTheme="minorEastAsia" w:eastAsiaTheme="minorEastAsia"/>
          <w:color w:val="FF0000"/>
          <w:sz w:val="28"/>
          <w:szCs w:val="28"/>
        </w:rPr>
        <w:t>4</w:t>
      </w:r>
      <w:r>
        <w:rPr>
          <w:rFonts w:hint="eastAsia" w:asciiTheme="minorEastAsia" w:hAnsiTheme="minorEastAsia" w:eastAsiaTheme="minorEastAsia"/>
          <w:color w:val="FF0000"/>
          <w:sz w:val="28"/>
          <w:szCs w:val="28"/>
        </w:rPr>
        <w:t>月</w:t>
      </w:r>
      <w:r>
        <w:rPr>
          <w:rFonts w:hint="eastAsia" w:asciiTheme="minorEastAsia" w:hAnsiTheme="minorEastAsia" w:eastAsiaTheme="minorEastAsia"/>
          <w:color w:val="FF0000"/>
          <w:sz w:val="28"/>
          <w:szCs w:val="28"/>
          <w:lang w:val="en-US" w:eastAsia="zh-CN"/>
        </w:rPr>
        <w:t>24</w:t>
      </w:r>
      <w:r>
        <w:rPr>
          <w:rFonts w:hint="eastAsia" w:asciiTheme="minorEastAsia" w:hAnsiTheme="minorEastAsia" w:eastAsiaTheme="minorEastAsia"/>
          <w:color w:val="FF0000"/>
          <w:sz w:val="28"/>
          <w:szCs w:val="28"/>
        </w:rPr>
        <w:t>日17时</w:t>
      </w:r>
      <w:r>
        <w:rPr>
          <w:rFonts w:hint="eastAsia" w:asciiTheme="minorEastAsia" w:hAnsiTheme="minorEastAsia" w:eastAsiaTheme="minorEastAsia"/>
          <w:sz w:val="28"/>
          <w:szCs w:val="28"/>
        </w:rPr>
        <w:t>前（以报价保证金到账时间为准）。</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报价文件递交时间：</w:t>
      </w:r>
      <w:r>
        <w:rPr>
          <w:rFonts w:hint="eastAsia" w:asciiTheme="minorEastAsia" w:hAnsiTheme="minorEastAsia" w:eastAsiaTheme="minorEastAsia"/>
          <w:color w:val="FF0000"/>
          <w:sz w:val="28"/>
          <w:szCs w:val="28"/>
        </w:rPr>
        <w:t>2022年0</w:t>
      </w:r>
      <w:r>
        <w:rPr>
          <w:rFonts w:asciiTheme="minorEastAsia" w:hAnsiTheme="minorEastAsia" w:eastAsiaTheme="minorEastAsia"/>
          <w:color w:val="FF0000"/>
          <w:sz w:val="28"/>
          <w:szCs w:val="28"/>
        </w:rPr>
        <w:t>4</w:t>
      </w:r>
      <w:r>
        <w:rPr>
          <w:rFonts w:hint="eastAsia" w:asciiTheme="minorEastAsia" w:hAnsiTheme="minorEastAsia" w:eastAsiaTheme="minorEastAsia"/>
          <w:color w:val="FF0000"/>
          <w:sz w:val="28"/>
          <w:szCs w:val="28"/>
        </w:rPr>
        <w:t>月</w:t>
      </w:r>
      <w:r>
        <w:rPr>
          <w:rFonts w:hint="eastAsia" w:asciiTheme="minorEastAsia" w:hAnsiTheme="minorEastAsia" w:eastAsiaTheme="minorEastAsia"/>
          <w:color w:val="FF0000"/>
          <w:sz w:val="28"/>
          <w:szCs w:val="28"/>
          <w:lang w:val="en-US" w:eastAsia="zh-CN"/>
        </w:rPr>
        <w:t>24</w:t>
      </w:r>
      <w:r>
        <w:rPr>
          <w:rFonts w:hint="eastAsia" w:asciiTheme="minorEastAsia" w:hAnsiTheme="minorEastAsia" w:eastAsiaTheme="minorEastAsia"/>
          <w:color w:val="FF0000"/>
          <w:sz w:val="28"/>
          <w:szCs w:val="28"/>
        </w:rPr>
        <w:t>日17时前</w:t>
      </w:r>
      <w:r>
        <w:rPr>
          <w:rFonts w:hint="eastAsia" w:asciiTheme="minorEastAsia" w:hAnsiTheme="minorEastAsia" w:eastAsiaTheme="minorEastAsia"/>
          <w:sz w:val="28"/>
          <w:szCs w:val="28"/>
        </w:rPr>
        <w:t xml:space="preserve"> ，以邮寄方式递交（收到邮件时间为准）。</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密封报价开启时间及地点：</w:t>
      </w:r>
      <w:r>
        <w:rPr>
          <w:rFonts w:hint="eastAsia" w:asciiTheme="minorEastAsia" w:hAnsiTheme="minorEastAsia" w:eastAsiaTheme="minorEastAsia"/>
          <w:color w:val="FF0000"/>
          <w:sz w:val="28"/>
          <w:szCs w:val="28"/>
        </w:rPr>
        <w:t>2022年0</w:t>
      </w:r>
      <w:r>
        <w:rPr>
          <w:rFonts w:asciiTheme="minorEastAsia" w:hAnsiTheme="minorEastAsia" w:eastAsiaTheme="minorEastAsia"/>
          <w:color w:val="FF0000"/>
          <w:sz w:val="28"/>
          <w:szCs w:val="28"/>
        </w:rPr>
        <w:t>4</w:t>
      </w:r>
      <w:r>
        <w:rPr>
          <w:rFonts w:hint="eastAsia" w:asciiTheme="minorEastAsia" w:hAnsiTheme="minorEastAsia" w:eastAsiaTheme="minorEastAsia"/>
          <w:color w:val="FF0000"/>
          <w:sz w:val="28"/>
          <w:szCs w:val="28"/>
        </w:rPr>
        <w:t>月</w:t>
      </w:r>
      <w:r>
        <w:rPr>
          <w:rFonts w:hint="eastAsia" w:asciiTheme="minorEastAsia" w:hAnsiTheme="minorEastAsia" w:eastAsiaTheme="minorEastAsia"/>
          <w:color w:val="FF0000"/>
          <w:sz w:val="28"/>
          <w:szCs w:val="28"/>
          <w:lang w:val="en-US" w:eastAsia="zh-CN"/>
        </w:rPr>
        <w:t>26</w:t>
      </w:r>
      <w:r>
        <w:rPr>
          <w:rFonts w:hint="eastAsia" w:asciiTheme="minorEastAsia" w:hAnsiTheme="minorEastAsia" w:eastAsiaTheme="minorEastAsia"/>
          <w:color w:val="FF0000"/>
          <w:sz w:val="28"/>
          <w:szCs w:val="28"/>
        </w:rPr>
        <w:t>日上午9点3</w:t>
      </w:r>
      <w:r>
        <w:rPr>
          <w:rFonts w:asciiTheme="minorEastAsia" w:hAnsiTheme="minorEastAsia" w:eastAsiaTheme="minorEastAsia"/>
          <w:color w:val="FF0000"/>
          <w:sz w:val="28"/>
          <w:szCs w:val="28"/>
        </w:rPr>
        <w:t>0</w:t>
      </w:r>
      <w:r>
        <w:rPr>
          <w:rFonts w:hint="eastAsia" w:asciiTheme="minorEastAsia" w:hAnsiTheme="minorEastAsia" w:eastAsiaTheme="minorEastAsia"/>
          <w:color w:val="FF0000"/>
          <w:sz w:val="28"/>
          <w:szCs w:val="28"/>
        </w:rPr>
        <w:t>分</w:t>
      </w:r>
      <w:r>
        <w:rPr>
          <w:rFonts w:hint="eastAsia" w:asciiTheme="minorEastAsia" w:hAnsiTheme="minorEastAsia" w:eastAsiaTheme="minorEastAsia"/>
          <w:sz w:val="28"/>
          <w:szCs w:val="28"/>
        </w:rPr>
        <w:t>，如有特殊情况时间另行通知。</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地点：日晒制盐有限公司三楼会议室。</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公司地址：连云港市灌云县日晒制盐有限公司机关大楼（燕尾港管委会大楼西侧）</w:t>
      </w:r>
    </w:p>
    <w:p>
      <w:pPr>
        <w:rPr>
          <w:rFonts w:asciiTheme="minorEastAsia" w:hAnsiTheme="minorEastAsia" w:eastAsiaTheme="minorEastAsia"/>
          <w:sz w:val="28"/>
          <w:szCs w:val="28"/>
        </w:rPr>
      </w:pPr>
      <w:r>
        <w:rPr>
          <w:rFonts w:hint="eastAsia" w:asciiTheme="minorEastAsia" w:hAnsiTheme="minorEastAsia" w:eastAsiaTheme="minorEastAsia"/>
          <w:sz w:val="28"/>
          <w:szCs w:val="28"/>
        </w:rPr>
        <w:t>联系人： 于同刚     联系电话：15161397058</w:t>
      </w:r>
    </w:p>
    <w:p>
      <w:pPr>
        <w:pStyle w:val="3"/>
        <w:spacing w:line="276" w:lineRule="auto"/>
        <w:rPr>
          <w:rFonts w:asciiTheme="minorEastAsia" w:hAnsiTheme="minorEastAsia" w:eastAsiaTheme="minorEastAsia"/>
          <w:b w:val="0"/>
          <w:color w:val="333333"/>
          <w:sz w:val="28"/>
          <w:szCs w:val="28"/>
        </w:rPr>
      </w:pPr>
    </w:p>
    <w:p>
      <w:pPr>
        <w:pStyle w:val="3"/>
        <w:spacing w:line="276" w:lineRule="auto"/>
        <w:rPr>
          <w:rFonts w:asciiTheme="minorEastAsia" w:hAnsiTheme="minorEastAsia" w:eastAsiaTheme="minorEastAsia"/>
          <w:b w:val="0"/>
          <w:color w:val="333333"/>
          <w:sz w:val="28"/>
          <w:szCs w:val="28"/>
        </w:rPr>
      </w:pPr>
    </w:p>
    <w:p>
      <w:pPr>
        <w:pStyle w:val="3"/>
        <w:spacing w:line="276" w:lineRule="auto"/>
        <w:rPr>
          <w:rFonts w:asciiTheme="minorEastAsia" w:hAnsiTheme="minorEastAsia" w:eastAsiaTheme="minorEastAsia"/>
          <w:b w:val="0"/>
          <w:color w:val="333333"/>
          <w:sz w:val="28"/>
          <w:szCs w:val="28"/>
        </w:rPr>
      </w:pPr>
    </w:p>
    <w:p>
      <w:pPr>
        <w:pStyle w:val="3"/>
        <w:spacing w:line="276" w:lineRule="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五、采购合同</w:t>
      </w:r>
    </w:p>
    <w:p>
      <w:pPr>
        <w:pStyle w:val="3"/>
        <w:spacing w:line="276" w:lineRule="auto"/>
        <w:jc w:val="center"/>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32"/>
          <w:szCs w:val="32"/>
        </w:rPr>
        <w:t>聚乙烯绳购销合同</w:t>
      </w:r>
    </w:p>
    <w:p>
      <w:pPr>
        <w:pStyle w:val="3"/>
        <w:spacing w:line="276" w:lineRule="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甲方：连云港市工投集团日晒制盐有限公司</w:t>
      </w:r>
    </w:p>
    <w:p>
      <w:pPr>
        <w:pStyle w:val="3"/>
        <w:spacing w:line="276" w:lineRule="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乙方：</w:t>
      </w:r>
    </w:p>
    <w:p>
      <w:pPr>
        <w:pStyle w:val="3"/>
        <w:spacing w:line="276" w:lineRule="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根据《中华人民共和国民法典》及有关</w:t>
      </w:r>
      <w:r>
        <w:fldChar w:fldCharType="begin"/>
      </w:r>
      <w:r>
        <w:instrText xml:space="preserve"> HYPERLINK "http://www.chinalawedu.com/falvfagui/" \o "法律法规" </w:instrText>
      </w:r>
      <w:r>
        <w:fldChar w:fldCharType="separate"/>
      </w:r>
      <w:r>
        <w:rPr>
          <w:rFonts w:hint="eastAsia" w:asciiTheme="minorEastAsia" w:hAnsiTheme="minorEastAsia" w:eastAsiaTheme="minorEastAsia"/>
          <w:b w:val="0"/>
          <w:color w:val="333333"/>
          <w:sz w:val="28"/>
          <w:szCs w:val="28"/>
        </w:rPr>
        <w:t>法律法规</w:t>
      </w:r>
      <w:r>
        <w:rPr>
          <w:rFonts w:hint="eastAsia" w:asciiTheme="minorEastAsia" w:hAnsiTheme="minorEastAsia" w:eastAsiaTheme="minorEastAsia"/>
          <w:b w:val="0"/>
          <w:color w:val="333333"/>
          <w:sz w:val="28"/>
          <w:szCs w:val="28"/>
        </w:rPr>
        <w:fldChar w:fldCharType="end"/>
      </w:r>
      <w:r>
        <w:rPr>
          <w:rFonts w:hint="eastAsia" w:asciiTheme="minorEastAsia" w:hAnsiTheme="minorEastAsia" w:eastAsiaTheme="minorEastAsia"/>
          <w:b w:val="0"/>
          <w:color w:val="333333"/>
          <w:sz w:val="28"/>
          <w:szCs w:val="28"/>
        </w:rPr>
        <w:t>的规定，甲乙双方本着平等、自愿、互惠互利的原则，经协商一致，就聚乙烯绳购销的有关事宜达成如下条款。                                                                             </w:t>
      </w:r>
      <w:r>
        <w:rPr>
          <w:rFonts w:hint="eastAsia" w:asciiTheme="minorEastAsia" w:hAnsiTheme="minorEastAsia" w:eastAsiaTheme="minorEastAsia"/>
          <w:b w:val="0"/>
          <w:color w:val="333333"/>
          <w:sz w:val="28"/>
          <w:szCs w:val="28"/>
        </w:rPr>
        <w:br w:type="textWrapping"/>
      </w:r>
      <w:r>
        <w:rPr>
          <w:rFonts w:hint="eastAsia" w:asciiTheme="minorEastAsia" w:hAnsiTheme="minorEastAsia" w:eastAsiaTheme="minorEastAsia"/>
          <w:b w:val="0"/>
          <w:color w:val="333333"/>
          <w:sz w:val="28"/>
          <w:szCs w:val="28"/>
        </w:rPr>
        <w:t>第一条、货物名称、数量、规格、单价及金额、项目内容及要求。</w:t>
      </w:r>
    </w:p>
    <w:tbl>
      <w:tblPr>
        <w:tblStyle w:val="10"/>
        <w:tblpPr w:leftFromText="180" w:rightFromText="180" w:vertAnchor="text" w:horzAnchor="page" w:tblpX="910" w:tblpY="526"/>
        <w:tblOverlap w:val="never"/>
        <w:tblW w:w="9895" w:type="dxa"/>
        <w:tblInd w:w="0" w:type="dxa"/>
        <w:tblLayout w:type="fixed"/>
        <w:tblCellMar>
          <w:top w:w="0" w:type="dxa"/>
          <w:left w:w="0" w:type="dxa"/>
          <w:bottom w:w="0" w:type="dxa"/>
          <w:right w:w="0" w:type="dxa"/>
        </w:tblCellMar>
      </w:tblPr>
      <w:tblGrid>
        <w:gridCol w:w="2045"/>
        <w:gridCol w:w="1532"/>
        <w:gridCol w:w="1371"/>
        <w:gridCol w:w="1901"/>
        <w:gridCol w:w="1166"/>
        <w:gridCol w:w="1880"/>
      </w:tblGrid>
      <w:tr>
        <w:tblPrEx>
          <w:tblCellMar>
            <w:top w:w="0" w:type="dxa"/>
            <w:left w:w="0" w:type="dxa"/>
            <w:bottom w:w="0" w:type="dxa"/>
            <w:right w:w="0" w:type="dxa"/>
          </w:tblCellMar>
        </w:tblPrEx>
        <w:trPr>
          <w:trHeight w:val="998" w:hRule="atLeast"/>
        </w:trPr>
        <w:tc>
          <w:tcPr>
            <w:tcW w:w="2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产品名称</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产品规格</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数量(公斤)</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技术标准</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交货状态</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备注</w:t>
            </w:r>
          </w:p>
        </w:tc>
      </w:tr>
      <w:tr>
        <w:tblPrEx>
          <w:tblCellMar>
            <w:top w:w="0" w:type="dxa"/>
            <w:left w:w="0" w:type="dxa"/>
            <w:bottom w:w="0" w:type="dxa"/>
            <w:right w:w="0" w:type="dxa"/>
          </w:tblCellMar>
        </w:tblPrEx>
        <w:trPr>
          <w:trHeight w:val="998" w:hRule="atLeast"/>
        </w:trPr>
        <w:tc>
          <w:tcPr>
            <w:tcW w:w="2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聚乙烯绳</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8#</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约16000</w:t>
            </w:r>
          </w:p>
        </w:tc>
        <w:tc>
          <w:tcPr>
            <w:tcW w:w="19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国标,直径8ＭＭ，重量3.27ＫＧ/100Ｍ，长度30.56Ｍ/1ＫＧ，断裂强力ＭＢＬ700ＫＧＦ,全新料</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25公斤/梱</w:t>
            </w:r>
          </w:p>
        </w:tc>
        <w:tc>
          <w:tcPr>
            <w:tcW w:w="1880"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cs="宋体" w:asciiTheme="minorEastAsia" w:hAnsiTheme="minorEastAsia" w:eastAsiaTheme="minorEastAsia"/>
                <w:bCs/>
                <w:color w:val="333333"/>
                <w:sz w:val="21"/>
                <w:szCs w:val="21"/>
              </w:rPr>
            </w:pPr>
            <w:r>
              <w:rPr>
                <w:rFonts w:hint="eastAsia" w:cs="宋体" w:asciiTheme="minorEastAsia" w:hAnsiTheme="minorEastAsia" w:eastAsiaTheme="minorEastAsia"/>
                <w:bCs/>
                <w:color w:val="333333"/>
                <w:sz w:val="21"/>
                <w:szCs w:val="21"/>
              </w:rPr>
              <w:t>含税及运到库房运费</w:t>
            </w:r>
          </w:p>
        </w:tc>
      </w:tr>
    </w:tbl>
    <w:p>
      <w:pPr>
        <w:rPr>
          <w:rFonts w:cs="宋体" w:asciiTheme="minorEastAsia" w:hAnsiTheme="minorEastAsia" w:eastAsiaTheme="minorEastAsia"/>
          <w:bCs/>
          <w:color w:val="333333"/>
          <w:sz w:val="21"/>
          <w:szCs w:val="21"/>
        </w:rPr>
      </w:pPr>
    </w:p>
    <w:p>
      <w:pPr>
        <w:pStyle w:val="3"/>
        <w:numPr>
          <w:ilvl w:val="0"/>
          <w:numId w:val="2"/>
        </w:numPr>
        <w:jc w:val="both"/>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单价（含1</w:t>
      </w:r>
      <w:r>
        <w:rPr>
          <w:rFonts w:asciiTheme="minorEastAsia" w:hAnsiTheme="minorEastAsia" w:eastAsiaTheme="minorEastAsia"/>
          <w:b w:val="0"/>
          <w:color w:val="333333"/>
          <w:sz w:val="28"/>
          <w:szCs w:val="28"/>
        </w:rPr>
        <w:t>3%</w:t>
      </w:r>
      <w:r>
        <w:rPr>
          <w:rFonts w:hint="eastAsia" w:asciiTheme="minorEastAsia" w:hAnsiTheme="minorEastAsia" w:eastAsiaTheme="minorEastAsia"/>
          <w:b w:val="0"/>
          <w:color w:val="333333"/>
          <w:sz w:val="28"/>
          <w:szCs w:val="28"/>
        </w:rPr>
        <w:t>税、运输费用）。合同期间聚乙烯绳单价不以聚乙烯绳市场单价的变动而作任何调整。</w:t>
      </w:r>
    </w:p>
    <w:p>
      <w:pPr>
        <w:pStyle w:val="3"/>
        <w:jc w:val="both"/>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第二条、质量要求：</w:t>
      </w:r>
    </w:p>
    <w:p>
      <w:pPr>
        <w:pStyle w:val="3"/>
        <w:jc w:val="both"/>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1、乙方所供的聚乙烯绳各项指标必须满足上述技术标准，否则甲方有权无条件退货，因此发生的一切损失由乙方负责，甲方不负任何责任。</w:t>
      </w:r>
    </w:p>
    <w:p>
      <w:pPr>
        <w:pStyle w:val="3"/>
        <w:jc w:val="both"/>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2、甲方有权对乙方所供聚乙烯绳各项指标进行检测，不符合标准的甲方可以无条件退货，因此发生的一切损失由乙方负责，甲方不负任何责任。</w:t>
      </w:r>
    </w:p>
    <w:p>
      <w:pPr>
        <w:pStyle w:val="3"/>
        <w:numPr>
          <w:ilvl w:val="0"/>
          <w:numId w:val="2"/>
        </w:numPr>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乙方无不可抗力原因，不履行本合同的各项条款、向甲方赔偿本合同总额10%的违约金，同样甲方无不可抗力原因，不履行本合同的各项条款向乙方赔偿本合同总额10%的违约金。</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第三条、验收标准：</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1、按乙方提供的聚乙烯绳各项指标进行验收，如发现乙方生产的聚乙烯绳部分或全部质量不合标准、甲方有权退货，并要求乙方赔偿合同总价10%的违约金，由此发生的损失由乙方单方面承担，甲方不负任何责任。</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2、甲方提出异议时间：每次到货后的</w:t>
      </w:r>
      <w:r>
        <w:rPr>
          <w:rFonts w:asciiTheme="minorEastAsia" w:hAnsiTheme="minorEastAsia" w:eastAsiaTheme="minorEastAsia"/>
          <w:b w:val="0"/>
          <w:color w:val="333333"/>
          <w:sz w:val="28"/>
          <w:szCs w:val="28"/>
        </w:rPr>
        <w:t>10</w:t>
      </w:r>
      <w:r>
        <w:rPr>
          <w:rFonts w:hint="eastAsia" w:asciiTheme="minorEastAsia" w:hAnsiTheme="minorEastAsia" w:eastAsiaTheme="minorEastAsia"/>
          <w:b w:val="0"/>
          <w:color w:val="333333"/>
          <w:sz w:val="28"/>
          <w:szCs w:val="28"/>
        </w:rPr>
        <w:t>个工作日内。</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第四条：运输及费用：</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1、乙方承担运输货物至采购方库房，相关运输、装货等费用由乙方承担，卸货费用由甲方承担。</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2、合同期内乙方运输聚乙</w:t>
      </w:r>
      <w:bookmarkStart w:id="4" w:name="_Hlk99610987"/>
      <w:r>
        <w:rPr>
          <w:rFonts w:hint="eastAsia" w:asciiTheme="minorEastAsia" w:hAnsiTheme="minorEastAsia" w:eastAsiaTheme="minorEastAsia"/>
          <w:b w:val="0"/>
          <w:color w:val="333333"/>
          <w:sz w:val="28"/>
          <w:szCs w:val="28"/>
        </w:rPr>
        <w:t>烯绳</w:t>
      </w:r>
      <w:bookmarkEnd w:id="4"/>
      <w:r>
        <w:rPr>
          <w:rFonts w:hint="eastAsia" w:asciiTheme="minorEastAsia" w:hAnsiTheme="minorEastAsia" w:eastAsiaTheme="minorEastAsia"/>
          <w:b w:val="0"/>
          <w:color w:val="333333"/>
          <w:sz w:val="28"/>
          <w:szCs w:val="28"/>
        </w:rPr>
        <w:t>发生的任何安全及其它各类事故均与甲方无关。</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第四条:交货截止日期 ：</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 xml:space="preserve">2022年 </w:t>
      </w:r>
      <w:r>
        <w:rPr>
          <w:rFonts w:asciiTheme="minorEastAsia" w:hAnsiTheme="minorEastAsia" w:eastAsiaTheme="minorEastAsia"/>
          <w:b w:val="0"/>
          <w:color w:val="333333"/>
          <w:sz w:val="28"/>
          <w:szCs w:val="28"/>
        </w:rPr>
        <w:t>12</w:t>
      </w:r>
      <w:r>
        <w:rPr>
          <w:rFonts w:hint="eastAsia" w:asciiTheme="minorEastAsia" w:hAnsiTheme="minorEastAsia" w:eastAsiaTheme="minorEastAsia"/>
          <w:b w:val="0"/>
          <w:color w:val="333333"/>
          <w:sz w:val="28"/>
          <w:szCs w:val="28"/>
        </w:rPr>
        <w:t xml:space="preserve">月 </w:t>
      </w:r>
      <w:r>
        <w:rPr>
          <w:rFonts w:asciiTheme="minorEastAsia" w:hAnsiTheme="minorEastAsia" w:eastAsiaTheme="minorEastAsia"/>
          <w:b w:val="0"/>
          <w:color w:val="333333"/>
          <w:sz w:val="28"/>
          <w:szCs w:val="28"/>
        </w:rPr>
        <w:t>31</w:t>
      </w:r>
      <w:r>
        <w:rPr>
          <w:rFonts w:hint="eastAsia" w:asciiTheme="minorEastAsia" w:hAnsiTheme="minorEastAsia" w:eastAsiaTheme="minorEastAsia"/>
          <w:b w:val="0"/>
          <w:color w:val="333333"/>
          <w:sz w:val="28"/>
          <w:szCs w:val="28"/>
        </w:rPr>
        <w:t>日前乙方必须送完所有聚乙烯绳，如乙方没有按照合同约定时间送货完毕，甲方有权和乙方解除合同，并有权要求乙方赔偿合同总价10%的违约金。</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第五条：供货及结算方式：</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1、按采购人实际用量分3批次供货，第一批合同签订后1</w:t>
      </w:r>
      <w:r>
        <w:rPr>
          <w:rFonts w:asciiTheme="minorEastAsia" w:hAnsiTheme="minorEastAsia" w:eastAsiaTheme="minorEastAsia"/>
          <w:b w:val="0"/>
          <w:color w:val="333333"/>
          <w:sz w:val="28"/>
          <w:szCs w:val="28"/>
        </w:rPr>
        <w:t>5</w:t>
      </w:r>
      <w:r>
        <w:rPr>
          <w:rFonts w:hint="eastAsia" w:asciiTheme="minorEastAsia" w:hAnsiTheme="minorEastAsia" w:eastAsiaTheme="minorEastAsia"/>
          <w:b w:val="0"/>
          <w:color w:val="333333"/>
          <w:sz w:val="28"/>
          <w:szCs w:val="28"/>
        </w:rPr>
        <w:t>日内。第二批2</w:t>
      </w:r>
      <w:r>
        <w:rPr>
          <w:rFonts w:asciiTheme="minorEastAsia" w:hAnsiTheme="minorEastAsia" w:eastAsiaTheme="minorEastAsia"/>
          <w:b w:val="0"/>
          <w:color w:val="333333"/>
          <w:sz w:val="28"/>
          <w:szCs w:val="28"/>
        </w:rPr>
        <w:t>022</w:t>
      </w:r>
      <w:r>
        <w:rPr>
          <w:rFonts w:hint="eastAsia" w:asciiTheme="minorEastAsia" w:hAnsiTheme="minorEastAsia" w:eastAsiaTheme="minorEastAsia"/>
          <w:b w:val="0"/>
          <w:color w:val="333333"/>
          <w:sz w:val="28"/>
          <w:szCs w:val="28"/>
        </w:rPr>
        <w:t>然后8月3</w:t>
      </w:r>
      <w:r>
        <w:rPr>
          <w:rFonts w:asciiTheme="minorEastAsia" w:hAnsiTheme="minorEastAsia" w:eastAsiaTheme="minorEastAsia"/>
          <w:b w:val="0"/>
          <w:color w:val="333333"/>
          <w:sz w:val="28"/>
          <w:szCs w:val="28"/>
        </w:rPr>
        <w:t>1</w:t>
      </w:r>
      <w:r>
        <w:rPr>
          <w:rFonts w:hint="eastAsia" w:asciiTheme="minorEastAsia" w:hAnsiTheme="minorEastAsia" w:eastAsiaTheme="minorEastAsia"/>
          <w:b w:val="0"/>
          <w:color w:val="333333"/>
          <w:sz w:val="28"/>
          <w:szCs w:val="28"/>
        </w:rPr>
        <w:t>日前，第三批2022年12月3</w:t>
      </w:r>
      <w:r>
        <w:rPr>
          <w:rFonts w:asciiTheme="minorEastAsia" w:hAnsiTheme="minorEastAsia" w:eastAsiaTheme="minorEastAsia"/>
          <w:b w:val="0"/>
          <w:color w:val="333333"/>
          <w:sz w:val="28"/>
          <w:szCs w:val="28"/>
        </w:rPr>
        <w:t>1</w:t>
      </w:r>
      <w:r>
        <w:rPr>
          <w:rFonts w:hint="eastAsia" w:asciiTheme="minorEastAsia" w:hAnsiTheme="minorEastAsia" w:eastAsiaTheme="minorEastAsia"/>
          <w:b w:val="0"/>
          <w:color w:val="333333"/>
          <w:sz w:val="28"/>
          <w:szCs w:val="28"/>
        </w:rPr>
        <w:t>日前供完。</w:t>
      </w:r>
    </w:p>
    <w:p>
      <w:pPr>
        <w:pStyle w:val="3"/>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2、结算金额按实际供货量*单价，每次供货后，供货方开具发票，采购人按发票一次性付款。付款方式为：基本账户电汇或承兑汇票支付。甲方开票资料：名称：连云港市工投集团日晒制盐有限公司；地址：连云港市灌云县灌西盐场埒南工区；电话：0518-88112823；开户行：江苏银行连云港浦中支行；账号：115601880000</w:t>
      </w:r>
      <w:r>
        <w:rPr>
          <w:rFonts w:asciiTheme="minorEastAsia" w:hAnsiTheme="minorEastAsia" w:eastAsiaTheme="minorEastAsia"/>
          <w:b w:val="0"/>
          <w:color w:val="333333"/>
          <w:sz w:val="28"/>
          <w:szCs w:val="28"/>
        </w:rPr>
        <w:t>53276</w:t>
      </w:r>
      <w:r>
        <w:rPr>
          <w:rFonts w:hint="eastAsia" w:asciiTheme="minorEastAsia" w:hAnsiTheme="minorEastAsia" w:eastAsiaTheme="minorEastAsia"/>
          <w:b w:val="0"/>
          <w:color w:val="333333"/>
          <w:sz w:val="28"/>
          <w:szCs w:val="28"/>
        </w:rPr>
        <w:t>；税号：91320723684946816E。</w:t>
      </w:r>
    </w:p>
    <w:p>
      <w:pPr>
        <w:pStyle w:val="3"/>
        <w:rPr>
          <w:rFonts w:asciiTheme="minorEastAsia" w:hAnsiTheme="minorEastAsia" w:eastAsiaTheme="minorEastAsia"/>
          <w:b w:val="0"/>
          <w:color w:val="333333"/>
          <w:sz w:val="28"/>
          <w:szCs w:val="28"/>
        </w:rPr>
      </w:pPr>
      <w:r>
        <w:rPr>
          <w:rFonts w:asciiTheme="minorEastAsia" w:hAnsiTheme="minorEastAsia" w:eastAsiaTheme="minorEastAsia"/>
          <w:color w:val="333333"/>
          <w:sz w:val="28"/>
          <w:szCs w:val="28"/>
        </w:rPr>
        <w:t>3</w:t>
      </w:r>
      <w:r>
        <w:rPr>
          <w:rFonts w:hint="eastAsia" w:asciiTheme="minorEastAsia" w:hAnsiTheme="minorEastAsia" w:eastAsiaTheme="minorEastAsia"/>
          <w:color w:val="333333"/>
          <w:sz w:val="28"/>
          <w:szCs w:val="28"/>
        </w:rPr>
        <w:t>、</w:t>
      </w:r>
      <w:r>
        <w:rPr>
          <w:rFonts w:hint="eastAsia" w:asciiTheme="minorEastAsia" w:hAnsiTheme="minorEastAsia" w:eastAsiaTheme="minorEastAsia"/>
          <w:b w:val="0"/>
          <w:color w:val="333333"/>
          <w:sz w:val="28"/>
          <w:szCs w:val="28"/>
        </w:rPr>
        <w:t>密封报价保证金转为质量保证金，合同履行完毕1个月后未出现质量问题一次性付</w:t>
      </w:r>
      <w:r>
        <w:rPr>
          <w:rFonts w:hint="eastAsia" w:asciiTheme="minorEastAsia" w:hAnsiTheme="minorEastAsia" w:eastAsiaTheme="minorEastAsia"/>
          <w:color w:val="333333"/>
          <w:sz w:val="28"/>
          <w:szCs w:val="28"/>
        </w:rPr>
        <w:t>清。</w:t>
      </w:r>
    </w:p>
    <w:p>
      <w:pPr>
        <w:shd w:val="clear" w:color="auto" w:fill="FFFFFF"/>
        <w:spacing w:line="360" w:lineRule="auto"/>
        <w:ind w:firstLine="640"/>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第六条：其它事项：</w:t>
      </w:r>
    </w:p>
    <w:p>
      <w:pPr>
        <w:shd w:val="clear" w:color="auto" w:fill="FFFFFF"/>
        <w:spacing w:line="360" w:lineRule="auto"/>
        <w:ind w:firstLine="640"/>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1、本合同未尽事宜，经甲、乙双方协商一致，可订立补充条款。补充条款及附件均为本合同组成部分，与本合同具有同等法律效力。 </w:t>
      </w:r>
    </w:p>
    <w:p>
      <w:pPr>
        <w:shd w:val="clear" w:color="auto" w:fill="FFFFFF"/>
        <w:spacing w:line="360" w:lineRule="auto"/>
        <w:ind w:firstLine="640"/>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2、本合同书自双方签订之日起生效，本合同一式贰份，甲乙双方各执壹份。</w:t>
      </w:r>
    </w:p>
    <w:p>
      <w:pPr>
        <w:shd w:val="clear" w:color="auto" w:fill="FFFFFF"/>
        <w:spacing w:line="360" w:lineRule="auto"/>
        <w:ind w:firstLine="640"/>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3、因本合同引起的或与本合同有关的任何争议，双方进行协商，协商不成的，可依法向甲方所在地人民法院起诉。</w:t>
      </w:r>
      <w:r>
        <w:rPr>
          <w:rFonts w:hint="eastAsia" w:cs="宋体" w:asciiTheme="minorEastAsia" w:hAnsiTheme="minorEastAsia" w:eastAsiaTheme="minorEastAsia"/>
          <w:bCs/>
          <w:color w:val="333333"/>
          <w:sz w:val="28"/>
          <w:szCs w:val="28"/>
        </w:rPr>
        <w:br w:type="textWrapping"/>
      </w:r>
      <w:r>
        <w:rPr>
          <w:rFonts w:hint="eastAsia" w:cs="宋体" w:asciiTheme="minorEastAsia" w:hAnsiTheme="minorEastAsia" w:eastAsiaTheme="minorEastAsia"/>
          <w:bCs/>
          <w:color w:val="333333"/>
          <w:sz w:val="28"/>
          <w:szCs w:val="28"/>
        </w:rPr>
        <w:t xml:space="preserve"> 甲方：（法人或委托代理人签字）： </w:t>
      </w:r>
      <w:r>
        <w:rPr>
          <w:rFonts w:cs="宋体" w:asciiTheme="minorEastAsia" w:hAnsiTheme="minorEastAsia" w:eastAsiaTheme="minorEastAsia"/>
          <w:bCs/>
          <w:color w:val="333333"/>
          <w:sz w:val="28"/>
          <w:szCs w:val="28"/>
        </w:rPr>
        <w:t xml:space="preserve"> </w:t>
      </w:r>
      <w:r>
        <w:rPr>
          <w:rFonts w:hint="eastAsia" w:cs="宋体" w:asciiTheme="minorEastAsia" w:hAnsiTheme="minorEastAsia" w:eastAsiaTheme="minorEastAsia"/>
          <w:bCs/>
          <w:color w:val="333333"/>
          <w:sz w:val="28"/>
          <w:szCs w:val="28"/>
        </w:rPr>
        <w:t>乙方：（法人或委托代理人签字）：</w:t>
      </w:r>
      <w:r>
        <w:rPr>
          <w:rFonts w:hint="eastAsia" w:cs="宋体" w:asciiTheme="minorEastAsia" w:hAnsiTheme="minorEastAsia" w:eastAsiaTheme="minorEastAsia"/>
          <w:bCs/>
          <w:color w:val="333333"/>
          <w:sz w:val="28"/>
          <w:szCs w:val="28"/>
        </w:rPr>
        <w:br w:type="textWrapping"/>
      </w:r>
      <w:r>
        <w:rPr>
          <w:rFonts w:hint="eastAsia" w:cs="宋体" w:asciiTheme="minorEastAsia" w:hAnsiTheme="minorEastAsia" w:eastAsiaTheme="minorEastAsia"/>
          <w:bCs/>
          <w:color w:val="333333"/>
          <w:sz w:val="28"/>
          <w:szCs w:val="28"/>
        </w:rPr>
        <w:t xml:space="preserve">（盖章） </w:t>
      </w:r>
      <w:r>
        <w:rPr>
          <w:rFonts w:cs="宋体" w:asciiTheme="minorEastAsia" w:hAnsiTheme="minorEastAsia" w:eastAsiaTheme="minorEastAsia"/>
          <w:bCs/>
          <w:color w:val="333333"/>
          <w:sz w:val="28"/>
          <w:szCs w:val="28"/>
        </w:rPr>
        <w:t xml:space="preserve">                        </w:t>
      </w:r>
      <w:r>
        <w:rPr>
          <w:rFonts w:hint="eastAsia" w:cs="宋体" w:asciiTheme="minorEastAsia" w:hAnsiTheme="minorEastAsia" w:eastAsiaTheme="minorEastAsia"/>
          <w:bCs/>
          <w:color w:val="333333"/>
          <w:sz w:val="28"/>
          <w:szCs w:val="28"/>
        </w:rPr>
        <w:t>（盖章）</w:t>
      </w:r>
      <w:r>
        <w:rPr>
          <w:rFonts w:hint="eastAsia" w:cs="宋体" w:asciiTheme="minorEastAsia" w:hAnsiTheme="minorEastAsia" w:eastAsiaTheme="minorEastAsia"/>
          <w:bCs/>
          <w:color w:val="333333"/>
          <w:sz w:val="28"/>
          <w:szCs w:val="28"/>
        </w:rPr>
        <w:br w:type="textWrapping"/>
      </w:r>
      <w:r>
        <w:rPr>
          <w:rFonts w:hint="eastAsia" w:cs="宋体" w:asciiTheme="minorEastAsia" w:hAnsiTheme="minorEastAsia" w:eastAsiaTheme="minorEastAsia"/>
          <w:bCs/>
          <w:color w:val="333333"/>
          <w:sz w:val="28"/>
          <w:szCs w:val="28"/>
        </w:rPr>
        <w:t xml:space="preserve">经办人： </w:t>
      </w:r>
      <w:r>
        <w:rPr>
          <w:rFonts w:cs="宋体" w:asciiTheme="minorEastAsia" w:hAnsiTheme="minorEastAsia" w:eastAsiaTheme="minorEastAsia"/>
          <w:bCs/>
          <w:color w:val="333333"/>
          <w:sz w:val="28"/>
          <w:szCs w:val="28"/>
        </w:rPr>
        <w:t xml:space="preserve">                          </w:t>
      </w:r>
      <w:r>
        <w:rPr>
          <w:rFonts w:hint="eastAsia" w:cs="宋体" w:asciiTheme="minorEastAsia" w:hAnsiTheme="minorEastAsia" w:eastAsiaTheme="minorEastAsia"/>
          <w:bCs/>
          <w:color w:val="333333"/>
          <w:sz w:val="28"/>
          <w:szCs w:val="28"/>
        </w:rPr>
        <w:t>经办人：</w:t>
      </w:r>
    </w:p>
    <w:p>
      <w:pPr>
        <w:shd w:val="clear" w:color="auto" w:fill="FFFFFF"/>
        <w:spacing w:line="360" w:lineRule="auto"/>
        <w:rPr>
          <w:rFonts w:cs="宋体" w:asciiTheme="minorEastAsia" w:hAnsiTheme="minorEastAsia" w:eastAsiaTheme="minorEastAsia"/>
          <w:bCs/>
          <w:color w:val="333333"/>
          <w:sz w:val="21"/>
          <w:szCs w:val="21"/>
        </w:rPr>
      </w:pPr>
    </w:p>
    <w:p>
      <w:pPr>
        <w:keepNext/>
        <w:keepLines/>
        <w:widowControl w:val="0"/>
        <w:adjustRightInd/>
        <w:snapToGrid/>
        <w:spacing w:before="260" w:after="260" w:line="276" w:lineRule="auto"/>
        <w:jc w:val="both"/>
        <w:outlineLvl w:val="1"/>
        <w:rPr>
          <w:rFonts w:cs="宋体" w:asciiTheme="minorEastAsia" w:hAnsiTheme="minorEastAsia" w:eastAsiaTheme="minorEastAsia"/>
          <w:bCs/>
          <w:color w:val="333333"/>
          <w:kern w:val="2"/>
          <w:sz w:val="28"/>
          <w:szCs w:val="28"/>
        </w:rPr>
      </w:pPr>
      <w:r>
        <w:rPr>
          <w:rFonts w:hint="eastAsia" w:asciiTheme="minorEastAsia" w:hAnsiTheme="minorEastAsia" w:eastAsiaTheme="minorEastAsia"/>
          <w:b/>
          <w:bCs/>
          <w:color w:val="333333"/>
          <w:kern w:val="2"/>
          <w:sz w:val="28"/>
          <w:szCs w:val="28"/>
        </w:rPr>
        <w:t>七、公告期限</w:t>
      </w:r>
      <w:r>
        <w:rPr>
          <w:rFonts w:hint="eastAsia" w:asciiTheme="minorEastAsia" w:hAnsiTheme="minorEastAsia" w:eastAsiaTheme="minorEastAsia"/>
          <w:bCs/>
          <w:color w:val="333333"/>
          <w:kern w:val="2"/>
          <w:sz w:val="28"/>
          <w:szCs w:val="28"/>
        </w:rPr>
        <w:t>自本公告发布之日</w:t>
      </w:r>
      <w:r>
        <w:rPr>
          <w:rFonts w:hint="eastAsia" w:cs="宋体" w:asciiTheme="minorEastAsia" w:hAnsiTheme="minorEastAsia" w:eastAsiaTheme="minorEastAsia"/>
          <w:bCs/>
          <w:color w:val="333333"/>
          <w:kern w:val="2"/>
          <w:sz w:val="28"/>
          <w:szCs w:val="28"/>
        </w:rPr>
        <w:t>起</w:t>
      </w:r>
      <w:r>
        <w:rPr>
          <w:rFonts w:asciiTheme="minorEastAsia" w:hAnsiTheme="minorEastAsia" w:eastAsiaTheme="minorEastAsia"/>
          <w:bCs/>
          <w:color w:val="333333"/>
          <w:kern w:val="2"/>
          <w:sz w:val="28"/>
          <w:szCs w:val="28"/>
        </w:rPr>
        <w:t>8</w:t>
      </w:r>
      <w:r>
        <w:rPr>
          <w:rFonts w:hint="eastAsia" w:asciiTheme="minorEastAsia" w:hAnsiTheme="minorEastAsia" w:eastAsiaTheme="minorEastAsia"/>
          <w:bCs/>
          <w:color w:val="333333"/>
          <w:kern w:val="2"/>
          <w:sz w:val="28"/>
          <w:szCs w:val="28"/>
        </w:rPr>
        <w:t>个工作日</w:t>
      </w:r>
      <w:r>
        <w:rPr>
          <w:rFonts w:hint="eastAsia" w:cs="宋体" w:asciiTheme="minorEastAsia" w:hAnsiTheme="minorEastAsia" w:eastAsiaTheme="minorEastAsia"/>
          <w:bCs/>
          <w:color w:val="333333"/>
          <w:kern w:val="2"/>
          <w:sz w:val="28"/>
          <w:szCs w:val="28"/>
        </w:rPr>
        <w:t>。</w:t>
      </w:r>
    </w:p>
    <w:p>
      <w:pPr>
        <w:keepNext/>
        <w:keepLines/>
        <w:widowControl w:val="0"/>
        <w:adjustRightInd/>
        <w:snapToGrid/>
        <w:spacing w:before="260" w:after="260" w:line="276" w:lineRule="auto"/>
        <w:jc w:val="both"/>
        <w:outlineLvl w:val="1"/>
        <w:rPr>
          <w:rFonts w:asciiTheme="minorEastAsia" w:hAnsiTheme="minorEastAsia" w:eastAsiaTheme="minorEastAsia"/>
          <w:b/>
          <w:bCs/>
          <w:color w:val="333333"/>
          <w:kern w:val="2"/>
          <w:sz w:val="28"/>
          <w:szCs w:val="28"/>
        </w:rPr>
      </w:pPr>
      <w:r>
        <w:rPr>
          <w:rFonts w:hint="eastAsia" w:asciiTheme="minorEastAsia" w:hAnsiTheme="minorEastAsia" w:eastAsiaTheme="minorEastAsia"/>
          <w:b/>
          <w:bCs/>
          <w:color w:val="333333"/>
          <w:kern w:val="2"/>
          <w:sz w:val="28"/>
          <w:szCs w:val="28"/>
        </w:rPr>
        <w:t>八、其他补充事</w:t>
      </w:r>
      <w:r>
        <w:rPr>
          <w:rFonts w:hint="eastAsia" w:cs="宋体" w:asciiTheme="minorEastAsia" w:hAnsiTheme="minorEastAsia" w:eastAsiaTheme="minorEastAsia"/>
          <w:b/>
          <w:bCs/>
          <w:color w:val="333333"/>
          <w:kern w:val="2"/>
          <w:sz w:val="28"/>
          <w:szCs w:val="28"/>
        </w:rPr>
        <w:t>宜</w:t>
      </w:r>
    </w:p>
    <w:p>
      <w:pPr>
        <w:widowControl w:val="0"/>
        <w:adjustRightInd/>
        <w:snapToGrid/>
        <w:spacing w:after="0" w:line="360" w:lineRule="auto"/>
        <w:jc w:val="both"/>
        <w:rPr>
          <w:rFonts w:asciiTheme="minorEastAsia" w:hAnsiTheme="minorEastAsia" w:eastAsiaTheme="minorEastAsia"/>
          <w:b/>
          <w:color w:val="333333"/>
          <w:kern w:val="2"/>
          <w:sz w:val="28"/>
          <w:szCs w:val="28"/>
        </w:rPr>
      </w:pPr>
      <w:r>
        <w:rPr>
          <w:rFonts w:hint="eastAsia" w:asciiTheme="minorEastAsia" w:hAnsiTheme="minorEastAsia" w:eastAsiaTheme="minorEastAsia"/>
          <w:color w:val="333333"/>
          <w:kern w:val="2"/>
          <w:sz w:val="28"/>
          <w:szCs w:val="28"/>
        </w:rPr>
        <w:t>1.本次报价文件制作份数要求：报价文件份数：正本1份，副本</w:t>
      </w:r>
      <w:r>
        <w:rPr>
          <w:rFonts w:asciiTheme="minorEastAsia" w:hAnsiTheme="minorEastAsia" w:eastAsiaTheme="minorEastAsia"/>
          <w:color w:val="333333"/>
          <w:kern w:val="2"/>
          <w:sz w:val="28"/>
          <w:szCs w:val="28"/>
        </w:rPr>
        <w:t>1</w:t>
      </w:r>
      <w:r>
        <w:rPr>
          <w:rFonts w:hint="eastAsia" w:asciiTheme="minorEastAsia" w:hAnsiTheme="minorEastAsia" w:eastAsiaTheme="minorEastAsia"/>
          <w:color w:val="333333"/>
          <w:kern w:val="2"/>
          <w:sz w:val="28"/>
          <w:szCs w:val="28"/>
        </w:rPr>
        <w:t>份。</w:t>
      </w:r>
    </w:p>
    <w:p>
      <w:pPr>
        <w:pStyle w:val="2"/>
        <w:spacing w:line="276" w:lineRule="auto"/>
        <w:jc w:val="center"/>
        <w:rPr>
          <w:rFonts w:ascii="全真中明體" w:hAnsi="全真中明體"/>
          <w:color w:val="000000"/>
          <w:sz w:val="36"/>
          <w:szCs w:val="24"/>
        </w:rPr>
      </w:pPr>
      <w:r>
        <w:rPr>
          <w:rFonts w:hint="eastAsia"/>
          <w:bCs w:val="0"/>
          <w:color w:val="000000"/>
          <w:sz w:val="36"/>
          <w:szCs w:val="24"/>
        </w:rPr>
        <w:t>第二章 报价人须</w:t>
      </w:r>
      <w:r>
        <w:rPr>
          <w:rFonts w:hint="eastAsia" w:ascii="宋体" w:hAnsi="宋体" w:cs="宋体"/>
          <w:bCs w:val="0"/>
          <w:color w:val="000000"/>
          <w:sz w:val="36"/>
          <w:szCs w:val="24"/>
        </w:rPr>
        <w:t>知</w:t>
      </w:r>
    </w:p>
    <w:p>
      <w:pPr>
        <w:widowControl w:val="0"/>
        <w:tabs>
          <w:tab w:val="left" w:pos="1813"/>
          <w:tab w:val="center" w:pos="4485"/>
        </w:tabs>
        <w:spacing w:after="0" w:line="276" w:lineRule="auto"/>
        <w:jc w:val="center"/>
        <w:rPr>
          <w:rFonts w:ascii="全真中明體" w:hAnsi="全真中明體" w:eastAsia="宋体"/>
          <w:b/>
          <w:bCs/>
          <w:color w:val="000000"/>
          <w:kern w:val="2"/>
          <w:sz w:val="24"/>
          <w:szCs w:val="24"/>
        </w:rPr>
      </w:pPr>
      <w:r>
        <w:rPr>
          <w:rFonts w:hint="eastAsia" w:ascii="全真中明體" w:hAnsi="全真中明體" w:eastAsia="宋体"/>
          <w:b/>
          <w:bCs/>
          <w:color w:val="000000"/>
          <w:kern w:val="2"/>
          <w:sz w:val="24"/>
          <w:szCs w:val="24"/>
        </w:rPr>
        <w:t>报价人须知前附表</w:t>
      </w:r>
    </w:p>
    <w:tbl>
      <w:tblPr>
        <w:tblStyle w:val="10"/>
        <w:tblpPr w:leftFromText="180" w:rightFromText="180" w:vertAnchor="page" w:horzAnchor="margin" w:tblpY="3949"/>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15" w:type="dxa"/>
          <w:left w:w="15" w:type="dxa"/>
          <w:bottom w:w="15" w:type="dxa"/>
          <w:right w:w="15" w:type="dxa"/>
        </w:tblCellMar>
      </w:tblPr>
      <w:tblGrid>
        <w:gridCol w:w="1150"/>
        <w:gridCol w:w="856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 序 号</w:t>
            </w:r>
          </w:p>
        </w:tc>
        <w:tc>
          <w:tcPr>
            <w:tcW w:w="8565"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主   要   内   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1</w:t>
            </w:r>
            <w:r>
              <w:rPr>
                <w:rFonts w:hint="eastAsia" w:ascii="全真中明體" w:hAnsi="全真中明體" w:eastAsia="宋体"/>
                <w:color w:val="000000"/>
                <w:kern w:val="2"/>
                <w:sz w:val="21"/>
                <w:szCs w:val="24"/>
              </w:rPr>
              <w:t>基本信息</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项目单位：工投集团日晒制盐有限公司</w:t>
            </w:r>
          </w:p>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合同签</w:t>
            </w:r>
            <w:r>
              <w:rPr>
                <w:rFonts w:hint="eastAsia" w:ascii="全真中明體" w:hAnsi="全真中明體" w:eastAsia="宋体"/>
                <w:color w:val="000000"/>
                <w:kern w:val="2"/>
                <w:sz w:val="21"/>
                <w:szCs w:val="24"/>
              </w:rPr>
              <w:t>订</w:t>
            </w:r>
            <w:r>
              <w:rPr>
                <w:rFonts w:ascii="全真中明體" w:hAnsi="全真中明體" w:eastAsia="宋体"/>
                <w:color w:val="000000"/>
                <w:kern w:val="2"/>
                <w:sz w:val="21"/>
                <w:szCs w:val="24"/>
              </w:rPr>
              <w:t>单位：</w:t>
            </w:r>
            <w:r>
              <w:rPr>
                <w:rFonts w:hint="eastAsia" w:ascii="全真中明體" w:hAnsi="全真中明體" w:eastAsia="宋体"/>
                <w:color w:val="000000"/>
                <w:kern w:val="2"/>
                <w:sz w:val="21"/>
                <w:szCs w:val="24"/>
              </w:rPr>
              <w:t>连云港市</w:t>
            </w:r>
            <w:r>
              <w:rPr>
                <w:rFonts w:ascii="全真中明體" w:hAnsi="全真中明體" w:eastAsia="宋体"/>
                <w:color w:val="000000"/>
                <w:kern w:val="2"/>
                <w:sz w:val="21"/>
                <w:szCs w:val="24"/>
              </w:rPr>
              <w:t>工投集团日晒制盐有限公司</w:t>
            </w:r>
          </w:p>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交货地点：连云港市境内（以合同指定地点为准）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2</w:t>
            </w:r>
            <w:r>
              <w:rPr>
                <w:rFonts w:hint="eastAsia" w:ascii="全真中明體" w:hAnsi="全真中明體" w:eastAsia="宋体"/>
                <w:color w:val="000000"/>
                <w:kern w:val="2"/>
                <w:sz w:val="21"/>
                <w:szCs w:val="24"/>
              </w:rPr>
              <w:t>材料名称</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 xml:space="preserve">采购材料名称： </w:t>
            </w:r>
            <w:r>
              <w:rPr>
                <w:rFonts w:hint="eastAsia" w:ascii="全真中明體" w:hAnsi="全真中明體" w:eastAsia="宋体"/>
                <w:color w:val="000000"/>
                <w:kern w:val="2"/>
                <w:sz w:val="21"/>
                <w:szCs w:val="24"/>
              </w:rPr>
              <w:t>聚乙烯绳直径8ＭＭ，重量3.27ＫＧ/100Ｍ，长度30.56Ｍ/1ＫＧ，断裂强力ＭＢＬ700ＫＧＦ，全新料。2</w:t>
            </w:r>
            <w:r>
              <w:rPr>
                <w:rFonts w:ascii="全真中明體" w:hAnsi="全真中明體" w:eastAsia="宋体"/>
                <w:color w:val="000000"/>
                <w:kern w:val="2"/>
                <w:sz w:val="21"/>
                <w:szCs w:val="24"/>
              </w:rPr>
              <w:t>5</w:t>
            </w:r>
            <w:r>
              <w:rPr>
                <w:rFonts w:hint="eastAsia" w:ascii="全真中明體" w:hAnsi="全真中明體" w:eastAsia="宋体"/>
                <w:color w:val="000000"/>
                <w:kern w:val="2"/>
                <w:sz w:val="21"/>
                <w:szCs w:val="24"/>
              </w:rPr>
              <w:t>公斤/梱</w:t>
            </w:r>
          </w:p>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到货地点：合同约定</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3</w:t>
            </w:r>
            <w:r>
              <w:rPr>
                <w:rFonts w:hint="eastAsia" w:ascii="全真中明體" w:hAnsi="全真中明體" w:eastAsia="宋体"/>
                <w:color w:val="000000"/>
                <w:kern w:val="2"/>
                <w:sz w:val="21"/>
                <w:szCs w:val="24"/>
              </w:rPr>
              <w:t>报价有效期</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供应商密封报价有效期为90（日历天）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4</w:t>
            </w:r>
            <w:r>
              <w:rPr>
                <w:rFonts w:hint="eastAsia" w:ascii="全真中明體" w:hAnsi="全真中明體" w:eastAsia="宋体"/>
                <w:color w:val="000000"/>
                <w:kern w:val="2"/>
                <w:sz w:val="21"/>
                <w:szCs w:val="24"/>
              </w:rPr>
              <w:t>报价保证金</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供应商报价保证金金额2000元（人民币）；电汇至采购人指定账号。</w:t>
            </w:r>
          </w:p>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收款人：连云港市工投集团日晒制盐有限公司     帐号：11560188000077854</w:t>
            </w:r>
          </w:p>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开户银行：江苏银行连云港浦中支行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5</w:t>
            </w:r>
            <w:r>
              <w:rPr>
                <w:rFonts w:hint="eastAsia" w:ascii="全真中明體" w:hAnsi="全真中明體" w:eastAsia="宋体"/>
                <w:color w:val="000000"/>
                <w:kern w:val="2"/>
                <w:sz w:val="21"/>
                <w:szCs w:val="24"/>
              </w:rPr>
              <w:t>、公开采购文件组成</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（1）第一章：公告；</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（2）第二章：报价人须知；</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（3）第三章：评审方法及评分细则；</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（4）第四章：报价文件格式；</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（5）第五章：合同条款格式。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6</w:t>
            </w:r>
            <w:r>
              <w:rPr>
                <w:rFonts w:hint="eastAsia" w:ascii="全真中明體" w:hAnsi="全真中明體" w:eastAsia="宋体"/>
                <w:color w:val="000000"/>
                <w:kern w:val="2"/>
                <w:sz w:val="21"/>
                <w:szCs w:val="24"/>
              </w:rPr>
              <w:t>、报价人资格条件</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both"/>
              <w:rPr>
                <w:rFonts w:ascii="全真中明體" w:hAnsi="全真中明體" w:eastAsia="宋体"/>
                <w:color w:val="333333"/>
                <w:sz w:val="21"/>
                <w:szCs w:val="21"/>
              </w:rPr>
            </w:pPr>
            <w:r>
              <w:rPr>
                <w:rFonts w:hint="eastAsia" w:ascii="全真中明體" w:hAnsi="全真中明體" w:eastAsia="宋体"/>
                <w:color w:val="333333"/>
                <w:sz w:val="21"/>
                <w:szCs w:val="21"/>
              </w:rPr>
              <w:t>1. 报价人须为中华人民共和国境内注册的独立法人单位，具备独立订立和履行合同的能力。</w:t>
            </w:r>
          </w:p>
          <w:p>
            <w:pPr>
              <w:widowControl w:val="0"/>
              <w:adjustRightInd/>
              <w:snapToGrid/>
              <w:spacing w:after="0"/>
              <w:jc w:val="both"/>
              <w:rPr>
                <w:rFonts w:ascii="全真中明體" w:hAnsi="全真中明體" w:eastAsia="宋体"/>
                <w:color w:val="333333"/>
                <w:sz w:val="21"/>
                <w:szCs w:val="21"/>
              </w:rPr>
            </w:pPr>
            <w:r>
              <w:rPr>
                <w:rFonts w:hint="eastAsia" w:ascii="全真中明體" w:hAnsi="全真中明體" w:eastAsia="宋体"/>
                <w:color w:val="333333"/>
                <w:sz w:val="21"/>
                <w:szCs w:val="21"/>
              </w:rPr>
              <w:t>2. 报价人近3年内无不良信誉记录，在信用中国网站中未被列入失信被执行人名单，网址：</w:t>
            </w:r>
            <w:r>
              <w:fldChar w:fldCharType="begin"/>
            </w:r>
            <w:r>
              <w:instrText xml:space="preserve"> HYPERLINK "http://www.creditchina.gov.cn/" </w:instrText>
            </w:r>
            <w:r>
              <w:fldChar w:fldCharType="separate"/>
            </w:r>
            <w:r>
              <w:rPr>
                <w:rFonts w:hint="eastAsia" w:ascii="全真中明體" w:hAnsi="全真中明體" w:eastAsia="宋体"/>
                <w:color w:val="333333"/>
                <w:sz w:val="21"/>
                <w:szCs w:val="21"/>
                <w:u w:val="single"/>
              </w:rPr>
              <w:t>http://www.creditchina.gov.cn/</w:t>
            </w:r>
            <w:r>
              <w:rPr>
                <w:rFonts w:hint="eastAsia" w:ascii="全真中明體" w:hAnsi="全真中明體" w:eastAsia="宋体"/>
                <w:color w:val="333333"/>
                <w:sz w:val="21"/>
                <w:szCs w:val="21"/>
                <w:u w:val="single"/>
              </w:rPr>
              <w:fldChar w:fldCharType="end"/>
            </w:r>
            <w:r>
              <w:rPr>
                <w:rFonts w:hint="eastAsia" w:ascii="全真中明體" w:hAnsi="全真中明體" w:eastAsia="宋体"/>
                <w:color w:val="333333"/>
                <w:sz w:val="21"/>
                <w:szCs w:val="21"/>
              </w:rPr>
              <w:t>；</w:t>
            </w:r>
          </w:p>
          <w:p>
            <w:pPr>
              <w:widowControl w:val="0"/>
              <w:adjustRightInd/>
              <w:snapToGrid/>
              <w:spacing w:after="0"/>
              <w:jc w:val="both"/>
              <w:rPr>
                <w:rFonts w:ascii="全真中明體" w:hAnsi="全真中明體" w:eastAsia="宋体"/>
                <w:color w:val="333333"/>
                <w:sz w:val="21"/>
                <w:szCs w:val="21"/>
              </w:rPr>
            </w:pPr>
            <w:r>
              <w:rPr>
                <w:rFonts w:hint="eastAsia" w:ascii="全真中明體" w:hAnsi="全真中明體" w:eastAsia="宋体"/>
                <w:color w:val="333333"/>
                <w:sz w:val="21"/>
                <w:szCs w:val="21"/>
              </w:rPr>
              <w:t>3. 报价人必须提供与本项目相关的证件（营业执照、产品检测合格证书等有效证件）</w:t>
            </w:r>
          </w:p>
          <w:p>
            <w:pPr>
              <w:widowControl w:val="0"/>
              <w:adjustRightInd/>
              <w:snapToGrid/>
              <w:spacing w:after="0"/>
              <w:jc w:val="both"/>
              <w:rPr>
                <w:rFonts w:ascii="全真中明體" w:hAnsi="全真中明體" w:eastAsia="宋体"/>
                <w:color w:val="333333"/>
                <w:sz w:val="21"/>
                <w:szCs w:val="21"/>
              </w:rPr>
            </w:pPr>
            <w:r>
              <w:rPr>
                <w:rFonts w:hint="eastAsia" w:ascii="全真中明體" w:hAnsi="全真中明體" w:eastAsia="宋体"/>
                <w:color w:val="333333"/>
                <w:sz w:val="21"/>
                <w:szCs w:val="21"/>
              </w:rPr>
              <w:t>4.报价人处于正常的生产经营状态，且注册资本不低于</w:t>
            </w:r>
            <w:r>
              <w:rPr>
                <w:rFonts w:ascii="全真中明體" w:hAnsi="全真中明體" w:eastAsia="宋体"/>
                <w:color w:val="333333"/>
                <w:sz w:val="21"/>
                <w:szCs w:val="21"/>
              </w:rPr>
              <w:t>200</w:t>
            </w:r>
            <w:r>
              <w:rPr>
                <w:rFonts w:hint="eastAsia" w:ascii="全真中明體" w:hAnsi="全真中明體" w:eastAsia="宋体"/>
                <w:color w:val="333333"/>
                <w:sz w:val="21"/>
                <w:szCs w:val="21"/>
              </w:rPr>
              <w:t>万元（含</w:t>
            </w:r>
            <w:r>
              <w:rPr>
                <w:rFonts w:ascii="全真中明體" w:hAnsi="全真中明體" w:eastAsia="宋体"/>
                <w:color w:val="333333"/>
                <w:sz w:val="21"/>
                <w:szCs w:val="21"/>
              </w:rPr>
              <w:t>200</w:t>
            </w:r>
            <w:r>
              <w:rPr>
                <w:rFonts w:hint="eastAsia" w:ascii="全真中明體" w:hAnsi="全真中明體" w:eastAsia="宋体"/>
                <w:color w:val="333333"/>
                <w:sz w:val="21"/>
                <w:szCs w:val="21"/>
              </w:rPr>
              <w:t>万）。</w:t>
            </w:r>
          </w:p>
          <w:p>
            <w:pPr>
              <w:widowControl w:val="0"/>
              <w:adjustRightInd/>
              <w:snapToGrid/>
              <w:spacing w:after="0"/>
              <w:jc w:val="both"/>
              <w:rPr>
                <w:rFonts w:ascii="Calibri" w:hAnsi="Calibri" w:eastAsia="宋体"/>
                <w:kern w:val="2"/>
                <w:sz w:val="21"/>
                <w:szCs w:val="20"/>
              </w:rPr>
            </w:pPr>
            <w:r>
              <w:rPr>
                <w:rFonts w:hint="eastAsia" w:ascii="全真中明體" w:hAnsi="全真中明體" w:eastAsia="宋体"/>
                <w:color w:val="333333"/>
                <w:sz w:val="21"/>
                <w:szCs w:val="21"/>
              </w:rPr>
              <w:t>5.报价人必须具有与本项目相关的业绩和合同履约能力（提</w:t>
            </w:r>
            <w:r>
              <w:rPr>
                <w:rFonts w:hint="eastAsia" w:ascii="Calibri" w:hAnsi="Calibri" w:eastAsia="宋体"/>
                <w:kern w:val="2"/>
                <w:sz w:val="21"/>
                <w:szCs w:val="24"/>
              </w:rPr>
              <w:t>供</w:t>
            </w:r>
            <w:r>
              <w:rPr>
                <w:rFonts w:ascii="Calibri" w:hAnsi="Calibri" w:eastAsia="宋体"/>
                <w:kern w:val="2"/>
                <w:sz w:val="21"/>
                <w:szCs w:val="24"/>
              </w:rPr>
              <w:t>2022</w:t>
            </w:r>
            <w:r>
              <w:rPr>
                <w:rFonts w:hint="eastAsia" w:ascii="Calibri" w:hAnsi="Calibri" w:eastAsia="宋体"/>
                <w:kern w:val="2"/>
                <w:sz w:val="21"/>
                <w:szCs w:val="24"/>
              </w:rPr>
              <w:t>年度与</w:t>
            </w:r>
            <w:r>
              <w:rPr>
                <w:rFonts w:ascii="Calibri" w:hAnsi="Calibri" w:eastAsia="宋体"/>
                <w:kern w:val="2"/>
                <w:sz w:val="21"/>
                <w:szCs w:val="24"/>
              </w:rPr>
              <w:t>2</w:t>
            </w:r>
            <w:r>
              <w:rPr>
                <w:rFonts w:hint="eastAsia" w:ascii="Calibri" w:hAnsi="Calibri" w:eastAsia="宋体"/>
                <w:kern w:val="2"/>
                <w:sz w:val="21"/>
                <w:szCs w:val="24"/>
              </w:rPr>
              <w:t>家企业签订的单项合同金额在￥</w:t>
            </w:r>
            <w:r>
              <w:rPr>
                <w:rFonts w:ascii="Calibri" w:hAnsi="Calibri" w:eastAsia="宋体"/>
                <w:kern w:val="2"/>
                <w:sz w:val="21"/>
                <w:szCs w:val="24"/>
              </w:rPr>
              <w:t>5</w:t>
            </w:r>
            <w:r>
              <w:rPr>
                <w:rFonts w:hint="eastAsia" w:ascii="Calibri" w:hAnsi="Calibri" w:eastAsia="宋体"/>
                <w:kern w:val="2"/>
                <w:sz w:val="21"/>
                <w:szCs w:val="24"/>
              </w:rPr>
              <w:t>万元以上的相关业务合同</w:t>
            </w:r>
            <w:r>
              <w:rPr>
                <w:rFonts w:ascii="Calibri" w:hAnsi="Calibri" w:eastAsia="宋体"/>
                <w:kern w:val="2"/>
                <w:sz w:val="21"/>
                <w:szCs w:val="24"/>
              </w:rPr>
              <w:t>2</w:t>
            </w:r>
            <w:r>
              <w:rPr>
                <w:rFonts w:hint="eastAsia" w:ascii="Calibri" w:hAnsi="Calibri" w:eastAsia="宋体"/>
                <w:kern w:val="2"/>
                <w:sz w:val="21"/>
                <w:szCs w:val="24"/>
              </w:rPr>
              <w:t>份，原件备查。</w:t>
            </w:r>
          </w:p>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 xml:space="preserve">6. </w:t>
            </w:r>
            <w:r>
              <w:rPr>
                <w:rFonts w:hint="eastAsia" w:ascii="Calibri" w:hAnsi="Calibri" w:eastAsia="宋体"/>
                <w:kern w:val="2"/>
                <w:sz w:val="21"/>
                <w:szCs w:val="24"/>
              </w:rPr>
              <w:t>本项目不接受联合体报价。</w:t>
            </w:r>
          </w:p>
          <w:p>
            <w:pPr>
              <w:widowControl w:val="0"/>
              <w:adjustRightInd/>
              <w:snapToGrid/>
              <w:spacing w:after="0"/>
              <w:jc w:val="both"/>
              <w:rPr>
                <w:rFonts w:ascii="全真中明體" w:hAnsi="全真中明體" w:eastAsia="宋体" w:cs="全真中明體"/>
                <w:bCs/>
                <w:color w:val="000000"/>
                <w:kern w:val="2"/>
                <w:sz w:val="21"/>
                <w:szCs w:val="21"/>
              </w:rPr>
            </w:pPr>
            <w:r>
              <w:rPr>
                <w:rFonts w:ascii="Calibri" w:hAnsi="Calibri" w:eastAsia="宋体"/>
                <w:kern w:val="2"/>
                <w:sz w:val="21"/>
                <w:szCs w:val="24"/>
              </w:rPr>
              <w:t>7.</w:t>
            </w:r>
            <w:r>
              <w:rPr>
                <w:rFonts w:hint="eastAsia" w:ascii="Calibri" w:hAnsi="Calibri" w:eastAsia="宋体"/>
                <w:kern w:val="2"/>
                <w:sz w:val="21"/>
                <w:szCs w:val="24"/>
              </w:rPr>
              <w:t>报价人须提供聚乙烯绳样品一件、产品检测报告、合格证书（提供的所有证件、复印件（样品）需加盖公章），报价人一旦选中，所供聚乙烯绳质量必须等于或高于报价时的样品。</w:t>
            </w:r>
          </w:p>
          <w:p>
            <w:pPr>
              <w:widowControl w:val="0"/>
              <w:spacing w:after="0" w:line="276" w:lineRule="auto"/>
              <w:jc w:val="both"/>
              <w:rPr>
                <w:rFonts w:ascii="全真中明體" w:hAnsi="全真中明體" w:eastAsia="宋体"/>
                <w:b/>
                <w:color w:val="000000"/>
                <w:kern w:val="2"/>
                <w:sz w:val="21"/>
                <w:szCs w:val="20"/>
              </w:rPr>
            </w:pPr>
            <w:r>
              <w:rPr>
                <w:rFonts w:hint="eastAsia" w:ascii="全真中明體" w:hAnsi="全真中明體" w:eastAsia="宋体"/>
                <w:b/>
                <w:color w:val="000000"/>
                <w:kern w:val="2"/>
                <w:sz w:val="21"/>
                <w:szCs w:val="24"/>
              </w:rPr>
              <w:t>注：以上所有复印件未加盖公章作废标处理。</w:t>
            </w:r>
          </w:p>
          <w:p>
            <w:pPr>
              <w:widowControl w:val="0"/>
              <w:spacing w:after="0" w:line="276" w:lineRule="auto"/>
              <w:jc w:val="both"/>
              <w:rPr>
                <w:rFonts w:ascii="全真中明體" w:hAnsi="全真中明體" w:eastAsia="宋体"/>
                <w:b/>
                <w:color w:val="000000"/>
                <w:kern w:val="2"/>
                <w:sz w:val="21"/>
                <w:szCs w:val="24"/>
              </w:rPr>
            </w:pPr>
            <w:r>
              <w:rPr>
                <w:rFonts w:hint="eastAsia" w:ascii="全真中明體" w:hAnsi="全真中明體" w:eastAsia="宋体"/>
                <w:b/>
                <w:color w:val="000000"/>
                <w:kern w:val="2"/>
                <w:sz w:val="21"/>
                <w:szCs w:val="24"/>
              </w:rPr>
              <w:t>本项目实行资格后审，报价人需在报价文件里提供资格条件内容的相关资料，否则将导致资格审查不通过。</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7</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密封报价文件正本： 壹份            副本：</w:t>
            </w:r>
            <w:r>
              <w:rPr>
                <w:rFonts w:hint="eastAsia" w:ascii="Calibri" w:hAnsi="Calibri" w:eastAsia="宋体"/>
                <w:kern w:val="2"/>
                <w:sz w:val="21"/>
                <w:szCs w:val="24"/>
              </w:rPr>
              <w:t>壹</w:t>
            </w:r>
            <w:r>
              <w:rPr>
                <w:rFonts w:ascii="Calibri" w:hAnsi="Calibri" w:eastAsia="宋体"/>
                <w:kern w:val="2"/>
                <w:sz w:val="21"/>
                <w:szCs w:val="24"/>
              </w:rPr>
              <w:t>份</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8</w:t>
            </w:r>
            <w:r>
              <w:rPr>
                <w:rFonts w:hint="eastAsia" w:ascii="全真中明體" w:hAnsi="全真中明體" w:eastAsia="宋体"/>
                <w:color w:val="000000"/>
                <w:kern w:val="2"/>
                <w:sz w:val="21"/>
                <w:szCs w:val="24"/>
              </w:rPr>
              <w:t>、公开采购文件</w:t>
            </w:r>
          </w:p>
          <w:p>
            <w:pPr>
              <w:widowControl w:val="0"/>
              <w:spacing w:after="0" w:line="276" w:lineRule="auto"/>
              <w:ind w:firstLine="210" w:firstLineChars="100"/>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澄清和修改</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（1）公开采购人可以在报价截止时间前，以书面形式对公开采购文件进行必要的澄清或修改。报价人可以在报价截止时间前3日，以书面形式要求公开采购人对公开采购文件做出澄清。</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(2)报价人收到公开采购人的澄清或修改文件后2日内，应以书面形式向公开采购人确认。</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9</w:t>
            </w:r>
            <w:r>
              <w:rPr>
                <w:rFonts w:hint="eastAsia" w:ascii="全真中明體" w:hAnsi="全真中明體" w:eastAsia="宋体"/>
                <w:color w:val="000000"/>
                <w:kern w:val="2"/>
                <w:sz w:val="21"/>
                <w:szCs w:val="24"/>
              </w:rPr>
              <w:t>、联合体报价</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4"/>
                <w:szCs w:val="24"/>
              </w:rPr>
              <w:t></w:t>
            </w:r>
            <w:r>
              <w:rPr>
                <w:rFonts w:hint="eastAsia" w:ascii="全真中明體" w:hAnsi="全真中明體" w:eastAsia="宋体"/>
                <w:color w:val="000000"/>
                <w:kern w:val="2"/>
                <w:sz w:val="21"/>
                <w:szCs w:val="24"/>
              </w:rPr>
              <w:t>本项目不接受联合体报价</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□本项目接受联合体报价</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应提交联合体协议书、联合体各方资格条件证明文件、其他____________</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10</w:t>
            </w:r>
            <w:r>
              <w:rPr>
                <w:rFonts w:hint="eastAsia" w:ascii="全真中明體" w:hAnsi="全真中明體" w:eastAsia="宋体"/>
                <w:color w:val="000000"/>
                <w:kern w:val="2"/>
                <w:sz w:val="21"/>
                <w:szCs w:val="24"/>
              </w:rPr>
              <w:t>、报价预备会</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4"/>
                <w:szCs w:val="24"/>
              </w:rPr>
              <w:t></w:t>
            </w:r>
            <w:r>
              <w:rPr>
                <w:rFonts w:hint="eastAsia" w:ascii="全真中明體" w:hAnsi="全真中明體" w:eastAsia="宋体"/>
                <w:color w:val="000000"/>
                <w:kern w:val="2"/>
                <w:sz w:val="21"/>
                <w:szCs w:val="24"/>
              </w:rPr>
              <w:t>不召开</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□召开，时间：_________，地点：___________</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11</w:t>
            </w:r>
            <w:r>
              <w:rPr>
                <w:rFonts w:hint="eastAsia" w:ascii="全真中明體" w:hAnsi="全真中明體" w:eastAsia="宋体"/>
                <w:color w:val="000000"/>
                <w:kern w:val="2"/>
                <w:sz w:val="21"/>
                <w:szCs w:val="24"/>
              </w:rPr>
              <w:t>、报价文件组成</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（1）报价函；</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（2）法定代表人身份证明或附有法定代表人身份证明的授权委托书；</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（3）报价保证金；</w:t>
            </w:r>
          </w:p>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（4）其他：详见《第四章：报价文件格式》；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ascii="全真中明體" w:hAnsi="全真中明體" w:eastAsia="宋体"/>
                <w:color w:val="000000"/>
                <w:kern w:val="2"/>
                <w:sz w:val="21"/>
                <w:szCs w:val="24"/>
              </w:rPr>
              <w:t>12</w:t>
            </w:r>
            <w:r>
              <w:rPr>
                <w:rFonts w:hint="eastAsia" w:ascii="全真中明體" w:hAnsi="全真中明體" w:eastAsia="宋体"/>
                <w:color w:val="000000"/>
                <w:kern w:val="2"/>
                <w:sz w:val="21"/>
                <w:szCs w:val="24"/>
              </w:rPr>
              <w:t>、最高报价限价</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最高报价限价1</w:t>
            </w:r>
            <w:r>
              <w:rPr>
                <w:rFonts w:ascii="全真中明體" w:hAnsi="全真中明體" w:eastAsia="宋体"/>
                <w:color w:val="000000"/>
                <w:kern w:val="2"/>
                <w:sz w:val="21"/>
                <w:szCs w:val="24"/>
              </w:rPr>
              <w:t>5</w:t>
            </w:r>
            <w:r>
              <w:rPr>
                <w:rFonts w:hint="eastAsia" w:ascii="全真中明體" w:hAnsi="全真中明體" w:eastAsia="宋体"/>
                <w:color w:val="000000"/>
                <w:kern w:val="2"/>
                <w:sz w:val="21"/>
                <w:szCs w:val="24"/>
              </w:rPr>
              <w:t>元/公斤，若报价高于最高限价，采购方有权重新采购。</w:t>
            </w:r>
          </w:p>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1</w:t>
            </w:r>
            <w:r>
              <w:rPr>
                <w:rFonts w:ascii="全真中明體" w:hAnsi="全真中明體" w:eastAsia="宋体"/>
                <w:color w:val="000000"/>
                <w:kern w:val="2"/>
                <w:sz w:val="21"/>
                <w:szCs w:val="24"/>
              </w:rPr>
              <w:t>3</w:t>
            </w:r>
            <w:r>
              <w:rPr>
                <w:rFonts w:hint="eastAsia" w:ascii="全真中明體" w:hAnsi="全真中明體" w:eastAsia="宋体"/>
                <w:color w:val="000000"/>
                <w:kern w:val="2"/>
                <w:sz w:val="21"/>
                <w:szCs w:val="24"/>
              </w:rPr>
              <w:t>、报价文件份数</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ind w:left="35" w:leftChars="16"/>
              <w:jc w:val="both"/>
              <w:rPr>
                <w:rFonts w:ascii="全真中明體" w:hAnsi="全真中明體" w:eastAsia="宋体"/>
                <w:b/>
                <w:color w:val="000000"/>
                <w:kern w:val="2"/>
                <w:sz w:val="21"/>
                <w:szCs w:val="24"/>
              </w:rPr>
            </w:pPr>
            <w:r>
              <w:rPr>
                <w:rFonts w:hint="eastAsia" w:ascii="全真中明體" w:hAnsi="全真中明體" w:eastAsia="宋体"/>
                <w:b/>
                <w:color w:val="000000"/>
                <w:kern w:val="2"/>
                <w:sz w:val="21"/>
                <w:szCs w:val="24"/>
              </w:rPr>
              <w:t>正本1份，副本</w:t>
            </w:r>
            <w:r>
              <w:rPr>
                <w:rFonts w:ascii="全真中明體" w:hAnsi="全真中明體" w:eastAsia="宋体"/>
                <w:b/>
                <w:color w:val="000000"/>
                <w:kern w:val="2"/>
                <w:sz w:val="21"/>
                <w:szCs w:val="24"/>
              </w:rPr>
              <w:t>1</w:t>
            </w:r>
            <w:r>
              <w:rPr>
                <w:rFonts w:hint="eastAsia" w:ascii="全真中明體" w:hAnsi="全真中明體" w:eastAsia="宋体"/>
                <w:b/>
                <w:color w:val="000000"/>
                <w:kern w:val="2"/>
                <w:sz w:val="21"/>
                <w:szCs w:val="24"/>
              </w:rPr>
              <w:t>份，</w:t>
            </w:r>
            <w:r>
              <w:rPr>
                <w:rFonts w:ascii="全真中明體" w:hAnsi="全真中明體" w:eastAsia="宋体"/>
                <w:b/>
                <w:color w:val="000000"/>
                <w:kern w:val="2"/>
                <w:sz w:val="21"/>
                <w:szCs w:val="24"/>
              </w:rPr>
              <w:t xml:space="preserve"> </w:t>
            </w:r>
          </w:p>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全真中明體" w:hAnsi="全真中明體" w:eastAsia="宋体"/>
                <w:b/>
                <w:color w:val="000000"/>
                <w:kern w:val="2"/>
                <w:sz w:val="21"/>
                <w:szCs w:val="24"/>
              </w:rPr>
              <w:t>特别提醒：报价单单独密封，封口加盖公章。</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1</w:t>
            </w:r>
            <w:r>
              <w:rPr>
                <w:rFonts w:ascii="全真中明體" w:hAnsi="全真中明體" w:eastAsia="宋体"/>
                <w:color w:val="000000"/>
                <w:kern w:val="2"/>
                <w:sz w:val="21"/>
                <w:szCs w:val="24"/>
              </w:rPr>
              <w:t>4</w:t>
            </w:r>
            <w:r>
              <w:rPr>
                <w:rFonts w:hint="eastAsia" w:ascii="全真中明體" w:hAnsi="全真中明體" w:eastAsia="宋体"/>
                <w:color w:val="000000"/>
                <w:kern w:val="2"/>
                <w:sz w:val="21"/>
                <w:szCs w:val="24"/>
              </w:rPr>
              <w:t>、报价文件标记</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4"/>
                <w:szCs w:val="24"/>
              </w:rPr>
              <w:t></w:t>
            </w:r>
            <w:r>
              <w:rPr>
                <w:rFonts w:hint="eastAsia" w:ascii="全真中明體" w:hAnsi="全真中明體" w:eastAsia="宋体"/>
                <w:color w:val="000000"/>
                <w:kern w:val="2"/>
                <w:sz w:val="21"/>
                <w:szCs w:val="24"/>
              </w:rPr>
              <w:t>标明“正本”、“副本”字样；</w:t>
            </w:r>
          </w:p>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□标明“修改报价文件”、“补充报价文件”等字样；</w:t>
            </w:r>
          </w:p>
          <w:p>
            <w:pPr>
              <w:widowControl w:val="0"/>
              <w:spacing w:after="0" w:line="276" w:lineRule="auto"/>
              <w:jc w:val="both"/>
              <w:rPr>
                <w:rFonts w:ascii="全真中明體" w:hAnsi="全真中明體" w:eastAsia="宋体"/>
                <w:color w:val="000000"/>
                <w:kern w:val="2"/>
                <w:sz w:val="21"/>
                <w:szCs w:val="20"/>
              </w:rPr>
            </w:pPr>
            <w:r>
              <w:rPr>
                <w:rFonts w:hint="eastAsia" w:ascii="全真中明體" w:hAnsi="全真中明體" w:eastAsia="宋体"/>
                <w:color w:val="000000"/>
                <w:kern w:val="2"/>
                <w:sz w:val="24"/>
                <w:szCs w:val="24"/>
              </w:rPr>
              <w:t></w:t>
            </w:r>
            <w:r>
              <w:rPr>
                <w:rFonts w:hint="eastAsia" w:ascii="全真中明體" w:hAnsi="全真中明體" w:eastAsia="宋体"/>
                <w:color w:val="000000"/>
                <w:kern w:val="2"/>
                <w:sz w:val="21"/>
                <w:szCs w:val="24"/>
              </w:rPr>
              <w:t>标明报价人单位名称、地址、联系方式；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1</w:t>
            </w:r>
            <w:r>
              <w:rPr>
                <w:rFonts w:ascii="全真中明體" w:hAnsi="全真中明體" w:eastAsia="宋体"/>
                <w:color w:val="000000"/>
                <w:kern w:val="2"/>
                <w:sz w:val="21"/>
                <w:szCs w:val="24"/>
              </w:rPr>
              <w:t>5</w:t>
            </w:r>
            <w:r>
              <w:rPr>
                <w:rFonts w:hint="eastAsia" w:ascii="全真中明體" w:hAnsi="全真中明體" w:eastAsia="宋体"/>
                <w:color w:val="000000"/>
                <w:kern w:val="2"/>
                <w:sz w:val="21"/>
                <w:szCs w:val="24"/>
              </w:rPr>
              <w:t>、报价截止时间</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spacing w:after="0" w:line="276" w:lineRule="auto"/>
              <w:ind w:left="35" w:leftChars="16"/>
              <w:jc w:val="both"/>
              <w:rPr>
                <w:rFonts w:ascii="全真中明體" w:hAnsi="全真中明體" w:eastAsia="宋体"/>
                <w:b/>
                <w:color w:val="000000"/>
                <w:kern w:val="2"/>
                <w:sz w:val="21"/>
                <w:szCs w:val="24"/>
              </w:rPr>
            </w:pPr>
            <w:r>
              <w:rPr>
                <w:rFonts w:hint="eastAsia" w:ascii="全真中明體" w:hAnsi="全真中明體" w:eastAsia="宋体"/>
                <w:color w:val="000000"/>
                <w:kern w:val="2"/>
                <w:sz w:val="21"/>
                <w:szCs w:val="24"/>
              </w:rPr>
              <w:t>截止至：</w:t>
            </w:r>
            <w:r>
              <w:rPr>
                <w:rFonts w:hint="eastAsia" w:ascii="全真中明體" w:hAnsi="全真中明體" w:eastAsia="宋体" w:cs="全真中明體"/>
                <w:bCs/>
                <w:color w:val="FF0000"/>
                <w:kern w:val="2"/>
                <w:sz w:val="21"/>
                <w:szCs w:val="21"/>
              </w:rPr>
              <w:t>202</w:t>
            </w:r>
            <w:r>
              <w:rPr>
                <w:rFonts w:ascii="全真中明體" w:hAnsi="全真中明體" w:eastAsia="宋体" w:cs="全真中明體"/>
                <w:bCs/>
                <w:color w:val="FF0000"/>
                <w:kern w:val="2"/>
                <w:sz w:val="21"/>
                <w:szCs w:val="21"/>
              </w:rPr>
              <w:t>2</w:t>
            </w:r>
            <w:r>
              <w:rPr>
                <w:rFonts w:hint="eastAsia" w:ascii="全真中明體" w:hAnsi="全真中明體" w:eastAsia="宋体" w:cs="全真中明體"/>
                <w:bCs/>
                <w:color w:val="FF0000"/>
                <w:kern w:val="2"/>
                <w:sz w:val="21"/>
                <w:szCs w:val="21"/>
              </w:rPr>
              <w:t>年</w:t>
            </w:r>
            <w:r>
              <w:rPr>
                <w:rFonts w:ascii="全真中明體" w:hAnsi="全真中明體" w:eastAsia="宋体" w:cs="全真中明體"/>
                <w:bCs/>
                <w:color w:val="FF0000"/>
                <w:kern w:val="2"/>
                <w:sz w:val="21"/>
                <w:szCs w:val="21"/>
              </w:rPr>
              <w:t>04</w:t>
            </w:r>
            <w:r>
              <w:rPr>
                <w:rFonts w:hint="eastAsia" w:ascii="全真中明體" w:hAnsi="全真中明體" w:eastAsia="宋体" w:cs="全真中明體"/>
                <w:bCs/>
                <w:color w:val="FF0000"/>
                <w:kern w:val="2"/>
                <w:sz w:val="21"/>
                <w:szCs w:val="21"/>
              </w:rPr>
              <w:t>月</w:t>
            </w:r>
            <w:r>
              <w:rPr>
                <w:rFonts w:hint="eastAsia" w:ascii="全真中明體" w:hAnsi="全真中明體" w:eastAsia="宋体" w:cs="全真中明體"/>
                <w:bCs/>
                <w:color w:val="FF0000"/>
                <w:kern w:val="2"/>
                <w:sz w:val="21"/>
                <w:szCs w:val="21"/>
                <w:lang w:val="en-US" w:eastAsia="zh-CN"/>
              </w:rPr>
              <w:t>24</w:t>
            </w:r>
            <w:r>
              <w:rPr>
                <w:rFonts w:hint="eastAsia" w:ascii="全真中明體" w:hAnsi="全真中明體" w:eastAsia="宋体" w:cs="全真中明體"/>
                <w:bCs/>
                <w:color w:val="FF0000"/>
                <w:kern w:val="2"/>
                <w:sz w:val="21"/>
                <w:szCs w:val="21"/>
              </w:rPr>
              <w:t>日下午05时00分</w:t>
            </w:r>
            <w:r>
              <w:rPr>
                <w:rFonts w:hint="eastAsia" w:ascii="全真中明體" w:hAnsi="全真中明體" w:eastAsia="宋体"/>
                <w:color w:val="000000"/>
                <w:kern w:val="2"/>
                <w:sz w:val="21"/>
                <w:szCs w:val="24"/>
              </w:rPr>
              <w:t>（北京时间）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spacing w:after="0" w:line="276" w:lineRule="auto"/>
              <w:jc w:val="both"/>
              <w:rPr>
                <w:rFonts w:ascii="全真中明體" w:hAnsi="全真中明體" w:eastAsia="宋体"/>
                <w:color w:val="000000"/>
                <w:kern w:val="2"/>
                <w:sz w:val="21"/>
                <w:szCs w:val="24"/>
              </w:rPr>
            </w:pPr>
            <w:r>
              <w:rPr>
                <w:rFonts w:ascii="Calibri" w:hAnsi="Calibri" w:eastAsia="宋体"/>
                <w:kern w:val="2"/>
                <w:sz w:val="21"/>
                <w:szCs w:val="24"/>
              </w:rPr>
              <w:t>16</w:t>
            </w:r>
            <w:r>
              <w:rPr>
                <w:rFonts w:hint="eastAsia" w:ascii="Calibri" w:hAnsi="Calibri" w:eastAsia="宋体"/>
                <w:kern w:val="2"/>
                <w:sz w:val="21"/>
                <w:szCs w:val="24"/>
              </w:rPr>
              <w:t>、</w:t>
            </w:r>
            <w:r>
              <w:rPr>
                <w:rFonts w:hint="eastAsia" w:ascii="全真中明體" w:hAnsi="全真中明體" w:eastAsia="宋体"/>
                <w:color w:val="000000"/>
                <w:kern w:val="2"/>
                <w:sz w:val="21"/>
                <w:szCs w:val="24"/>
              </w:rPr>
              <w:t>报价文件递交</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递交密封报价文件盖章密封，</w:t>
            </w:r>
            <w:r>
              <w:rPr>
                <w:rFonts w:ascii="Calibri" w:hAnsi="Calibri" w:eastAsia="宋体"/>
                <w:color w:val="FF0000"/>
                <w:kern w:val="2"/>
                <w:sz w:val="21"/>
                <w:szCs w:val="24"/>
              </w:rPr>
              <w:t>2022年04月</w:t>
            </w:r>
            <w:r>
              <w:rPr>
                <w:rFonts w:hint="eastAsia" w:ascii="Calibri" w:hAnsi="Calibri" w:eastAsia="宋体"/>
                <w:color w:val="FF0000"/>
                <w:kern w:val="2"/>
                <w:sz w:val="21"/>
                <w:szCs w:val="24"/>
                <w:lang w:val="en-US" w:eastAsia="zh-CN"/>
              </w:rPr>
              <w:t>24</w:t>
            </w:r>
            <w:r>
              <w:rPr>
                <w:rFonts w:ascii="Calibri" w:hAnsi="Calibri" w:eastAsia="宋体"/>
                <w:color w:val="FF0000"/>
                <w:kern w:val="2"/>
                <w:sz w:val="21"/>
                <w:szCs w:val="24"/>
              </w:rPr>
              <w:t>日17时00分</w:t>
            </w:r>
            <w:r>
              <w:rPr>
                <w:rFonts w:ascii="Calibri" w:hAnsi="Calibri" w:eastAsia="宋体"/>
                <w:kern w:val="2"/>
                <w:sz w:val="21"/>
                <w:szCs w:val="24"/>
              </w:rPr>
              <w:t>前快递送交至日晒制盐有限公司采购部于同刚    电  话：13812435250</w:t>
            </w:r>
          </w:p>
          <w:p>
            <w:pPr>
              <w:widowControl w:val="0"/>
              <w:spacing w:after="0" w:line="276" w:lineRule="auto"/>
              <w:ind w:left="35" w:leftChars="16"/>
              <w:jc w:val="both"/>
              <w:rPr>
                <w:rFonts w:ascii="全真中明體" w:hAnsi="全真中明體" w:eastAsia="宋体"/>
                <w:color w:val="000000"/>
                <w:kern w:val="2"/>
                <w:sz w:val="21"/>
                <w:szCs w:val="24"/>
              </w:rPr>
            </w:pPr>
            <w:r>
              <w:rPr>
                <w:rFonts w:hint="eastAsia" w:ascii="Calibri" w:hAnsi="Calibri" w:eastAsia="宋体"/>
                <w:kern w:val="2"/>
                <w:sz w:val="21"/>
                <w:szCs w:val="24"/>
              </w:rPr>
              <w:t>邮寄</w:t>
            </w:r>
            <w:r>
              <w:rPr>
                <w:rFonts w:ascii="Calibri" w:hAnsi="Calibri" w:eastAsia="宋体"/>
                <w:kern w:val="2"/>
                <w:sz w:val="21"/>
                <w:szCs w:val="24"/>
              </w:rPr>
              <w:t>地址：</w:t>
            </w:r>
            <w:r>
              <w:rPr>
                <w:rFonts w:hint="eastAsia" w:ascii="Calibri" w:hAnsi="Calibri" w:eastAsia="宋体"/>
                <w:kern w:val="2"/>
                <w:sz w:val="21"/>
                <w:szCs w:val="24"/>
              </w:rPr>
              <w:t>连云港市</w:t>
            </w:r>
            <w:r>
              <w:rPr>
                <w:rFonts w:ascii="Calibri" w:hAnsi="Calibri" w:eastAsia="宋体"/>
                <w:kern w:val="2"/>
                <w:sz w:val="21"/>
                <w:szCs w:val="24"/>
              </w:rPr>
              <w:t>灌云县</w:t>
            </w:r>
            <w:r>
              <w:rPr>
                <w:rFonts w:hint="eastAsia" w:ascii="Calibri" w:hAnsi="Calibri" w:eastAsia="宋体"/>
                <w:kern w:val="2"/>
                <w:sz w:val="21"/>
                <w:szCs w:val="24"/>
              </w:rPr>
              <w:t>灌西盐场日晒制盐有限公司</w:t>
            </w:r>
            <w:r>
              <w:rPr>
                <w:rFonts w:ascii="Calibri" w:hAnsi="Calibri" w:eastAsia="宋体"/>
                <w:kern w:val="2"/>
                <w:sz w:val="21"/>
                <w:szCs w:val="24"/>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17</w:t>
            </w:r>
            <w:r>
              <w:rPr>
                <w:rFonts w:hint="eastAsia" w:ascii="Calibri" w:hAnsi="Calibri" w:eastAsia="宋体"/>
                <w:kern w:val="2"/>
                <w:sz w:val="21"/>
                <w:szCs w:val="24"/>
              </w:rPr>
              <w:t>、开启时间</w:t>
            </w:r>
          </w:p>
        </w:tc>
        <w:tc>
          <w:tcPr>
            <w:tcW w:w="8565" w:type="dxa"/>
            <w:tcBorders>
              <w:top w:val="outset" w:color="000000" w:sz="6" w:space="0"/>
              <w:left w:val="outset" w:color="000000" w:sz="6" w:space="0"/>
              <w:bottom w:val="outset" w:color="000000" w:sz="6" w:space="0"/>
              <w:right w:val="outset" w:color="000000" w:sz="6" w:space="0"/>
            </w:tcBorders>
            <w:shd w:val="clear" w:color="auto" w:fill="auto"/>
          </w:tcPr>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报价人密封报价单开启现场会</w:t>
            </w:r>
          </w:p>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暂定时间：</w:t>
            </w:r>
            <w:r>
              <w:rPr>
                <w:rFonts w:ascii="Calibri" w:hAnsi="Calibri" w:eastAsia="宋体"/>
                <w:color w:val="FF0000"/>
                <w:kern w:val="2"/>
                <w:sz w:val="21"/>
                <w:szCs w:val="24"/>
              </w:rPr>
              <w:t>2022年04月</w:t>
            </w:r>
            <w:r>
              <w:rPr>
                <w:rFonts w:hint="eastAsia" w:ascii="Calibri" w:hAnsi="Calibri" w:eastAsia="宋体"/>
                <w:color w:val="FF0000"/>
                <w:kern w:val="2"/>
                <w:sz w:val="21"/>
                <w:szCs w:val="24"/>
                <w:lang w:val="en-US" w:eastAsia="zh-CN"/>
              </w:rPr>
              <w:t>26</w:t>
            </w:r>
            <w:bookmarkStart w:id="6" w:name="_GoBack"/>
            <w:bookmarkEnd w:id="6"/>
            <w:r>
              <w:rPr>
                <w:rFonts w:ascii="Calibri" w:hAnsi="Calibri" w:eastAsia="宋体"/>
                <w:color w:val="FF0000"/>
                <w:kern w:val="2"/>
                <w:sz w:val="21"/>
                <w:szCs w:val="24"/>
              </w:rPr>
              <w:t>日9时30分</w:t>
            </w:r>
          </w:p>
          <w:p>
            <w:pPr>
              <w:widowControl w:val="0"/>
              <w:adjustRightInd/>
              <w:snapToGrid/>
              <w:spacing w:after="0"/>
              <w:jc w:val="both"/>
              <w:rPr>
                <w:rFonts w:ascii="Calibri" w:hAnsi="Calibri" w:eastAsia="宋体"/>
                <w:kern w:val="2"/>
                <w:sz w:val="21"/>
                <w:szCs w:val="24"/>
              </w:rPr>
            </w:pPr>
            <w:r>
              <w:rPr>
                <w:rFonts w:ascii="Calibri" w:hAnsi="Calibri" w:eastAsia="宋体"/>
                <w:kern w:val="2"/>
                <w:sz w:val="21"/>
                <w:szCs w:val="24"/>
              </w:rPr>
              <w:t>暂定地点：日晒制盐有限公司会议室（灌云县燕尾港新区灌西盐场办公大楼）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15" w:type="dxa"/>
            <w:left w:w="15" w:type="dxa"/>
            <w:bottom w:w="15" w:type="dxa"/>
            <w:right w:w="15" w:type="dxa"/>
          </w:tblCellMar>
        </w:tblPrEx>
        <w:tc>
          <w:tcPr>
            <w:tcW w:w="1150"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line="276" w:lineRule="auto"/>
              <w:jc w:val="both"/>
              <w:rPr>
                <w:rFonts w:ascii="全真中明體" w:hAnsi="全真中明體" w:eastAsia="宋体"/>
                <w:color w:val="000000"/>
                <w:kern w:val="2"/>
                <w:sz w:val="21"/>
                <w:szCs w:val="20"/>
              </w:rPr>
            </w:pPr>
            <w:r>
              <w:rPr>
                <w:rFonts w:ascii="全真中明體" w:hAnsi="全真中明體" w:eastAsia="宋体"/>
                <w:color w:val="000000"/>
                <w:kern w:val="2"/>
                <w:sz w:val="21"/>
                <w:szCs w:val="24"/>
              </w:rPr>
              <w:t>18</w:t>
            </w:r>
            <w:r>
              <w:rPr>
                <w:rFonts w:hint="eastAsia" w:ascii="全真中明體" w:hAnsi="全真中明體" w:eastAsia="宋体"/>
                <w:color w:val="000000"/>
                <w:kern w:val="2"/>
                <w:sz w:val="21"/>
                <w:szCs w:val="24"/>
              </w:rPr>
              <w:t>、结果</w:t>
            </w:r>
          </w:p>
          <w:p>
            <w:pPr>
              <w:widowControl w:val="0"/>
              <w:adjustRightInd/>
              <w:snapToGrid/>
              <w:spacing w:after="0" w:line="276" w:lineRule="auto"/>
              <w:ind w:firstLine="420" w:firstLineChars="200"/>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公示期</w:t>
            </w:r>
          </w:p>
        </w:tc>
        <w:tc>
          <w:tcPr>
            <w:tcW w:w="856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line="276" w:lineRule="auto"/>
              <w:jc w:val="both"/>
              <w:rPr>
                <w:rFonts w:ascii="全真中明體" w:hAnsi="全真中明體" w:eastAsia="宋体"/>
                <w:color w:val="000000"/>
                <w:kern w:val="2"/>
                <w:sz w:val="21"/>
                <w:szCs w:val="24"/>
              </w:rPr>
            </w:pPr>
            <w:r>
              <w:rPr>
                <w:rFonts w:hint="eastAsia" w:ascii="全真中明體" w:hAnsi="全真中明體" w:eastAsia="宋体"/>
                <w:color w:val="000000"/>
                <w:kern w:val="2"/>
                <w:sz w:val="21"/>
                <w:szCs w:val="24"/>
              </w:rPr>
              <w:t>三个工作日</w:t>
            </w:r>
          </w:p>
        </w:tc>
      </w:tr>
    </w:tbl>
    <w:p>
      <w:pPr>
        <w:widowControl w:val="0"/>
        <w:adjustRightInd/>
        <w:snapToGrid/>
        <w:spacing w:after="0" w:line="360" w:lineRule="auto"/>
        <w:jc w:val="both"/>
        <w:rPr>
          <w:rFonts w:ascii="全真中明體" w:hAnsi="全真中明體" w:eastAsia="宋体"/>
          <w:b/>
          <w:color w:val="333333"/>
          <w:kern w:val="2"/>
          <w:sz w:val="21"/>
          <w:szCs w:val="21"/>
        </w:rPr>
      </w:pPr>
    </w:p>
    <w:p>
      <w:pPr>
        <w:keepNext/>
        <w:keepLines/>
        <w:widowControl w:val="0"/>
        <w:adjustRightInd/>
        <w:snapToGrid/>
        <w:spacing w:before="340" w:after="330" w:line="276" w:lineRule="auto"/>
        <w:jc w:val="center"/>
        <w:outlineLvl w:val="0"/>
        <w:rPr>
          <w:rFonts w:ascii="全真中明體" w:hAnsi="全真中明體" w:eastAsia="宋体"/>
          <w:b/>
          <w:bCs/>
          <w:color w:val="000000"/>
          <w:kern w:val="44"/>
          <w:sz w:val="36"/>
          <w:szCs w:val="24"/>
        </w:rPr>
      </w:pPr>
      <w:bookmarkStart w:id="5" w:name="_Hlk98837281"/>
      <w:r>
        <w:rPr>
          <w:rFonts w:hint="eastAsia" w:ascii="Calibri" w:hAnsi="Calibri" w:eastAsia="宋体"/>
          <w:b/>
          <w:bCs/>
          <w:color w:val="000000"/>
          <w:kern w:val="44"/>
          <w:sz w:val="36"/>
          <w:szCs w:val="24"/>
        </w:rPr>
        <w:t xml:space="preserve">第三章  </w:t>
      </w:r>
      <w:r>
        <w:rPr>
          <w:rFonts w:hint="eastAsia" w:ascii="宋体" w:hAnsi="宋体" w:eastAsia="宋体" w:cs="宋体"/>
          <w:b/>
          <w:bCs/>
          <w:color w:val="000000"/>
          <w:kern w:val="44"/>
          <w:sz w:val="36"/>
          <w:szCs w:val="24"/>
        </w:rPr>
        <w:t>评审方法及评分细则</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一、评审原则</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1、报价人提交的报价文件应符合公开采购文件的规定和要求。</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2、评审的目的是满足项目质量适合采购人使用要求、交付期的前提下，提高效率，优化流程，降低费用,为项目增值。</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3、评审活动遵循公平、公正、科学、择优的原则。</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二、评审委员会</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1、评审委员会由公开采购人依法组建，负责评审活动。</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2、评审委员会成员人数为5人。</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3、评审委员会的成员，由公开采购人从采购领导小组成员中随机抽取产生。</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三、评审程序及具体办法</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评审按两阶段进行：初步评审和详细评审。</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（一）初步评审（符合性审查）</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1、初步评审（符合性审查）是指评审委员会审查每个报价人及每一报价文件是否对公开采购文件提出的所有实质性要求和条件做出响应，有无显著的差异或保留。评审委员会将仅对在实质上响应公开采购文件要求的合格报价（有效）文件进行评估和比较。</w:t>
      </w:r>
    </w:p>
    <w:p>
      <w:pPr>
        <w:widowControl w:val="0"/>
        <w:adjustRightInd/>
        <w:snapToGrid/>
        <w:spacing w:after="156" w:afterLines="50" w:line="276" w:lineRule="auto"/>
        <w:jc w:val="both"/>
        <w:rPr>
          <w:rFonts w:asciiTheme="minorEastAsia" w:hAnsiTheme="minorEastAsia" w:eastAsiaTheme="minorEastAsia"/>
          <w:bCs/>
          <w:color w:val="000000"/>
          <w:kern w:val="2"/>
          <w:sz w:val="28"/>
          <w:szCs w:val="28"/>
        </w:rPr>
      </w:pPr>
      <w:r>
        <w:rPr>
          <w:rFonts w:hint="eastAsia" w:asciiTheme="minorEastAsia" w:hAnsiTheme="minorEastAsia" w:eastAsiaTheme="minorEastAsia"/>
          <w:bCs/>
          <w:color w:val="000000"/>
          <w:kern w:val="2"/>
          <w:sz w:val="28"/>
          <w:szCs w:val="28"/>
        </w:rPr>
        <w:t>2、评审委员会将根据以下标准对各报价人进行初步评审，有一项不符合要求的，作否决报价处理，不进入详细评审。</w:t>
      </w:r>
    </w:p>
    <w:tbl>
      <w:tblPr>
        <w:tblStyle w:val="10"/>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4"/>
        <w:gridCol w:w="5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评审因素</w:t>
            </w:r>
          </w:p>
        </w:tc>
        <w:tc>
          <w:tcPr>
            <w:tcW w:w="597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标准及要求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报价书</w:t>
            </w:r>
          </w:p>
        </w:tc>
        <w:tc>
          <w:tcPr>
            <w:tcW w:w="597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报价文件中的报价书应加盖报价人的公章及企业法定代表人或委托代理人印章或签字的。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法定代表人授权委托书</w:t>
            </w:r>
          </w:p>
        </w:tc>
        <w:tc>
          <w:tcPr>
            <w:tcW w:w="597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应合法、有效并正确签署及盖章。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报价保证金</w:t>
            </w:r>
          </w:p>
        </w:tc>
        <w:tc>
          <w:tcPr>
            <w:tcW w:w="597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准时递交，有效。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本次公开采购的合格报价人应同时满足的资格要求</w:t>
            </w:r>
          </w:p>
        </w:tc>
        <w:tc>
          <w:tcPr>
            <w:tcW w:w="597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详见公开采购书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156" w:afterLines="50" w:line="276" w:lineRule="auto"/>
              <w:jc w:val="center"/>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其它实质性要求</w:t>
            </w:r>
          </w:p>
        </w:tc>
        <w:tc>
          <w:tcPr>
            <w:tcW w:w="597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(1)报价文件不能附有公开采购人不能接受的条件；</w:t>
            </w:r>
          </w:p>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(2)报价人不得递交两份或多份内容不同的报价文件，不得在一份报价文件中对同一货物报有两个或多个报价，且未声明哪一个有效（按公开采购文件规定提交备选报价方案的除外）；</w:t>
            </w:r>
          </w:p>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(3)报价人资格条件应符合公开采购文件要求的；</w:t>
            </w:r>
          </w:p>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(4)不同报价人的报价文件不应出现评审委员会认为不应当雷同的情况；</w:t>
            </w:r>
          </w:p>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(5)不得以他人的名义报价、串通报价、不得以行贿手段谋取中标或者以其他弄虚作假方式报价的；</w:t>
            </w:r>
          </w:p>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(6)报价人的报价不得低于成本价（由评委会认定）；</w:t>
            </w:r>
          </w:p>
          <w:p>
            <w:pPr>
              <w:widowControl w:val="0"/>
              <w:adjustRightInd/>
              <w:snapToGrid/>
              <w:spacing w:after="0" w:line="276" w:lineRule="auto"/>
              <w:jc w:val="both"/>
              <w:rPr>
                <w:rFonts w:ascii="全真中明體" w:hAnsi="全真中明體" w:eastAsia="宋体" w:cs="全真中明體"/>
                <w:bCs/>
                <w:color w:val="000000"/>
                <w:kern w:val="2"/>
                <w:sz w:val="21"/>
                <w:szCs w:val="21"/>
              </w:rPr>
            </w:pPr>
            <w:r>
              <w:rPr>
                <w:rFonts w:hint="eastAsia" w:ascii="全真中明體" w:hAnsi="全真中明體" w:eastAsia="宋体" w:cs="全真中明體"/>
                <w:bCs/>
                <w:color w:val="000000"/>
                <w:kern w:val="2"/>
                <w:sz w:val="21"/>
                <w:szCs w:val="21"/>
              </w:rPr>
              <w:t>(7)不得违反公开采购文件其它实质性要求。</w:t>
            </w:r>
          </w:p>
        </w:tc>
      </w:tr>
    </w:tbl>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（二）详细评审</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经初步评审合格的报价文件，评审委员会将根据下述评审细则对其进行详细评审及打分。本次评审采用综合评分法，满分100分，由评审委员会根据评审细则，对合格报价人的报价文件做出综合评价并量化打分，按高低依次确定报价人最终的排列名次，若出现得分相同时，由评委会确定最终排名。</w:t>
      </w:r>
    </w:p>
    <w:p>
      <w:pPr>
        <w:widowControl w:val="0"/>
        <w:spacing w:after="0" w:line="276" w:lineRule="auto"/>
        <w:jc w:val="both"/>
        <w:rPr>
          <w:rFonts w:asciiTheme="minorEastAsia" w:hAnsiTheme="minorEastAsia" w:eastAsiaTheme="minorEastAsia"/>
          <w:color w:val="000000"/>
          <w:kern w:val="2"/>
          <w:sz w:val="28"/>
          <w:szCs w:val="28"/>
        </w:rPr>
      </w:pP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四、评分细则如下：</w:t>
      </w:r>
    </w:p>
    <w:p>
      <w:pPr>
        <w:widowControl w:val="0"/>
        <w:adjustRightInd/>
        <w:snapToGrid/>
        <w:spacing w:after="156" w:afterLines="50" w:line="276" w:lineRule="auto"/>
        <w:jc w:val="both"/>
        <w:rPr>
          <w:rFonts w:cs="宋体" w:asciiTheme="minorEastAsia" w:hAnsiTheme="minorEastAsia" w:eastAsiaTheme="minorEastAsia"/>
          <w:bCs/>
          <w:color w:val="333333"/>
          <w:sz w:val="28"/>
          <w:szCs w:val="28"/>
        </w:rPr>
      </w:pPr>
      <w:r>
        <w:rPr>
          <w:rFonts w:hint="eastAsia" w:cs="宋体" w:asciiTheme="minorEastAsia" w:hAnsiTheme="minorEastAsia" w:eastAsiaTheme="minorEastAsia"/>
          <w:bCs/>
          <w:color w:val="333333"/>
          <w:sz w:val="28"/>
          <w:szCs w:val="28"/>
        </w:rPr>
        <w:t>供应商应按照采购人发布的采购文件、技术规范等要求，一次性报价（含税费、运费等费用）。经评审小组按本企业使用要求、报价、质量、服务水平，信誉等综合评审后合理低价者为供应商。（若本次采购报价超过采购方最高限价1</w:t>
      </w:r>
      <w:r>
        <w:rPr>
          <w:rFonts w:cs="宋体" w:asciiTheme="minorEastAsia" w:hAnsiTheme="minorEastAsia" w:eastAsiaTheme="minorEastAsia"/>
          <w:bCs/>
          <w:color w:val="333333"/>
          <w:sz w:val="28"/>
          <w:szCs w:val="28"/>
        </w:rPr>
        <w:t>5</w:t>
      </w:r>
      <w:r>
        <w:rPr>
          <w:rFonts w:hint="eastAsia" w:cs="宋体" w:asciiTheme="minorEastAsia" w:hAnsiTheme="minorEastAsia" w:eastAsiaTheme="minorEastAsia"/>
          <w:bCs/>
          <w:color w:val="333333"/>
          <w:sz w:val="28"/>
          <w:szCs w:val="28"/>
        </w:rPr>
        <w:t>元/公斤，采购方有权重新采购）</w:t>
      </w:r>
      <w:r>
        <w:rPr>
          <w:rFonts w:hint="eastAsia" w:cs="宋体" w:asciiTheme="minorEastAsia" w:hAnsiTheme="minorEastAsia" w:eastAsiaTheme="minorEastAsia"/>
          <w:bCs/>
          <w:color w:val="333333"/>
          <w:sz w:val="28"/>
          <w:szCs w:val="28"/>
        </w:rPr>
        <w:br w:type="textWrapping"/>
      </w:r>
      <w:r>
        <w:rPr>
          <w:rFonts w:hint="eastAsia" w:cs="宋体" w:asciiTheme="minorEastAsia" w:hAnsiTheme="minorEastAsia" w:eastAsiaTheme="minorEastAsia"/>
          <w:bCs/>
          <w:color w:val="333333"/>
          <w:sz w:val="28"/>
          <w:szCs w:val="28"/>
        </w:rPr>
        <w:t>具体评分标准为：评标采用综合评分法：是指在报价文件能满足采购文件实质要求的供应商中，按评标要素综合评分。</w:t>
      </w:r>
      <w:r>
        <w:rPr>
          <w:rFonts w:hint="eastAsia" w:cs="宋体" w:asciiTheme="minorEastAsia" w:hAnsiTheme="minorEastAsia" w:eastAsiaTheme="minorEastAsia"/>
          <w:bCs/>
          <w:color w:val="333333"/>
          <w:sz w:val="28"/>
          <w:szCs w:val="28"/>
        </w:rPr>
        <w:br w:type="textWrapping"/>
      </w:r>
      <w:r>
        <w:rPr>
          <w:rFonts w:hint="eastAsia" w:cs="宋体" w:asciiTheme="minorEastAsia" w:hAnsiTheme="minorEastAsia" w:eastAsiaTheme="minorEastAsia"/>
          <w:bCs/>
          <w:color w:val="333333"/>
          <w:sz w:val="28"/>
          <w:szCs w:val="28"/>
        </w:rPr>
        <w:t>1、报价（</w:t>
      </w:r>
      <w:r>
        <w:rPr>
          <w:rFonts w:cs="宋体" w:asciiTheme="minorEastAsia" w:hAnsiTheme="minorEastAsia" w:eastAsiaTheme="minorEastAsia"/>
          <w:bCs/>
          <w:color w:val="FF0000"/>
          <w:sz w:val="28"/>
          <w:szCs w:val="28"/>
        </w:rPr>
        <w:t>7</w:t>
      </w:r>
      <w:r>
        <w:rPr>
          <w:rFonts w:hint="eastAsia" w:cs="宋体" w:asciiTheme="minorEastAsia" w:hAnsiTheme="minorEastAsia" w:eastAsiaTheme="minorEastAsia"/>
          <w:bCs/>
          <w:color w:val="FF0000"/>
          <w:sz w:val="28"/>
          <w:szCs w:val="28"/>
        </w:rPr>
        <w:t>0分</w:t>
      </w:r>
      <w:r>
        <w:rPr>
          <w:rFonts w:hint="eastAsia" w:cs="宋体" w:asciiTheme="minorEastAsia" w:hAnsiTheme="minorEastAsia" w:eastAsiaTheme="minorEastAsia"/>
          <w:bCs/>
          <w:color w:val="333333"/>
          <w:sz w:val="28"/>
          <w:szCs w:val="28"/>
        </w:rPr>
        <w:t>）：最低总价为相应</w:t>
      </w:r>
      <w:r>
        <w:rPr>
          <w:rFonts w:cs="宋体" w:asciiTheme="minorEastAsia" w:hAnsiTheme="minorEastAsia" w:eastAsiaTheme="minorEastAsia"/>
          <w:bCs/>
          <w:color w:val="333333"/>
          <w:sz w:val="28"/>
          <w:szCs w:val="28"/>
        </w:rPr>
        <w:t>7</w:t>
      </w:r>
      <w:r>
        <w:rPr>
          <w:rFonts w:hint="eastAsia" w:cs="宋体" w:asciiTheme="minorEastAsia" w:hAnsiTheme="minorEastAsia" w:eastAsiaTheme="minorEastAsia"/>
          <w:bCs/>
          <w:color w:val="333333"/>
          <w:sz w:val="28"/>
          <w:szCs w:val="28"/>
        </w:rPr>
        <w:t>0分满分，总价每增加</w:t>
      </w:r>
      <w:r>
        <w:rPr>
          <w:rFonts w:cs="宋体" w:asciiTheme="minorEastAsia" w:hAnsiTheme="minorEastAsia" w:eastAsiaTheme="minorEastAsia"/>
          <w:bCs/>
          <w:color w:val="333333"/>
          <w:sz w:val="28"/>
          <w:szCs w:val="28"/>
        </w:rPr>
        <w:t>0.1</w:t>
      </w:r>
      <w:r>
        <w:rPr>
          <w:rFonts w:hint="eastAsia" w:cs="宋体" w:asciiTheme="minorEastAsia" w:hAnsiTheme="minorEastAsia" w:eastAsiaTheme="minorEastAsia"/>
          <w:bCs/>
          <w:color w:val="333333"/>
          <w:sz w:val="28"/>
          <w:szCs w:val="28"/>
        </w:rPr>
        <w:t>扣</w:t>
      </w:r>
      <w:r>
        <w:rPr>
          <w:rFonts w:cs="宋体" w:asciiTheme="minorEastAsia" w:hAnsiTheme="minorEastAsia" w:eastAsiaTheme="minorEastAsia"/>
          <w:bCs/>
          <w:color w:val="333333"/>
          <w:sz w:val="28"/>
          <w:szCs w:val="28"/>
        </w:rPr>
        <w:t>1</w:t>
      </w:r>
      <w:r>
        <w:rPr>
          <w:rFonts w:hint="eastAsia" w:cs="宋体" w:asciiTheme="minorEastAsia" w:hAnsiTheme="minorEastAsia" w:eastAsiaTheme="minorEastAsia"/>
          <w:bCs/>
          <w:color w:val="333333"/>
          <w:sz w:val="28"/>
          <w:szCs w:val="28"/>
        </w:rPr>
        <w:t>分，不足0</w:t>
      </w:r>
      <w:r>
        <w:rPr>
          <w:rFonts w:cs="宋体" w:asciiTheme="minorEastAsia" w:hAnsiTheme="minorEastAsia" w:eastAsiaTheme="minorEastAsia"/>
          <w:bCs/>
          <w:color w:val="333333"/>
          <w:sz w:val="28"/>
          <w:szCs w:val="28"/>
        </w:rPr>
        <w:t>.1</w:t>
      </w:r>
      <w:r>
        <w:rPr>
          <w:rFonts w:hint="eastAsia" w:cs="宋体" w:asciiTheme="minorEastAsia" w:hAnsiTheme="minorEastAsia" w:eastAsiaTheme="minorEastAsia"/>
          <w:bCs/>
          <w:color w:val="333333"/>
          <w:sz w:val="28"/>
          <w:szCs w:val="28"/>
        </w:rPr>
        <w:t>元按0</w:t>
      </w:r>
      <w:r>
        <w:rPr>
          <w:rFonts w:cs="宋体" w:asciiTheme="minorEastAsia" w:hAnsiTheme="minorEastAsia" w:eastAsiaTheme="minorEastAsia"/>
          <w:bCs/>
          <w:color w:val="333333"/>
          <w:sz w:val="28"/>
          <w:szCs w:val="28"/>
        </w:rPr>
        <w:t>.1</w:t>
      </w:r>
      <w:r>
        <w:rPr>
          <w:rFonts w:hint="eastAsia" w:cs="宋体" w:asciiTheme="minorEastAsia" w:hAnsiTheme="minorEastAsia" w:eastAsiaTheme="minorEastAsia"/>
          <w:bCs/>
          <w:color w:val="333333"/>
          <w:sz w:val="28"/>
          <w:szCs w:val="28"/>
        </w:rPr>
        <w:t>元计算。产品报价精确到小数点后两位。</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asciiTheme="minorEastAsia" w:hAnsiTheme="minorEastAsia" w:eastAsiaTheme="minorEastAsia"/>
          <w:color w:val="000000"/>
          <w:kern w:val="2"/>
          <w:sz w:val="28"/>
          <w:szCs w:val="28"/>
        </w:rPr>
        <w:t>2</w:t>
      </w:r>
      <w:r>
        <w:rPr>
          <w:rFonts w:hint="eastAsia" w:asciiTheme="minorEastAsia" w:hAnsiTheme="minorEastAsia" w:eastAsiaTheme="minorEastAsia"/>
          <w:color w:val="000000"/>
          <w:kern w:val="2"/>
          <w:sz w:val="28"/>
          <w:szCs w:val="28"/>
        </w:rPr>
        <w:t>、运输、供货方案、运输方案的合理性，供货能力及响应采购方供货的及时性等，是否偏离常规和是否满足采购文件的要求。</w:t>
      </w:r>
      <w:r>
        <w:rPr>
          <w:rFonts w:asciiTheme="minorEastAsia" w:hAnsiTheme="minorEastAsia" w:eastAsiaTheme="minorEastAsia"/>
          <w:color w:val="000000"/>
          <w:kern w:val="2"/>
          <w:sz w:val="28"/>
          <w:szCs w:val="28"/>
        </w:rPr>
        <w:t>6</w:t>
      </w:r>
      <w:r>
        <w:rPr>
          <w:rFonts w:hint="eastAsia" w:asciiTheme="minorEastAsia" w:hAnsiTheme="minorEastAsia" w:eastAsiaTheme="minorEastAsia"/>
          <w:color w:val="000000"/>
          <w:kern w:val="2"/>
          <w:sz w:val="28"/>
          <w:szCs w:val="28"/>
        </w:rPr>
        <w:t>分</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asciiTheme="minorEastAsia" w:hAnsiTheme="minorEastAsia" w:eastAsiaTheme="minorEastAsia"/>
          <w:color w:val="000000"/>
          <w:kern w:val="2"/>
          <w:sz w:val="28"/>
          <w:szCs w:val="28"/>
        </w:rPr>
        <w:t>3</w:t>
      </w:r>
      <w:r>
        <w:rPr>
          <w:rFonts w:hint="eastAsia" w:asciiTheme="minorEastAsia" w:hAnsiTheme="minorEastAsia" w:eastAsiaTheme="minorEastAsia"/>
          <w:color w:val="000000"/>
          <w:kern w:val="2"/>
          <w:sz w:val="28"/>
          <w:szCs w:val="28"/>
        </w:rPr>
        <w:t>、信誉</w:t>
      </w:r>
      <w:r>
        <w:rPr>
          <w:rFonts w:asciiTheme="minorEastAsia" w:hAnsiTheme="minorEastAsia" w:eastAsiaTheme="minorEastAsia"/>
          <w:color w:val="000000"/>
          <w:kern w:val="2"/>
          <w:sz w:val="28"/>
          <w:szCs w:val="28"/>
        </w:rPr>
        <w:t xml:space="preserve"> </w:t>
      </w:r>
      <w:r>
        <w:rPr>
          <w:rFonts w:hint="eastAsia" w:asciiTheme="minorEastAsia" w:hAnsiTheme="minorEastAsia" w:eastAsiaTheme="minorEastAsia"/>
          <w:color w:val="000000"/>
          <w:kern w:val="2"/>
          <w:sz w:val="28"/>
          <w:szCs w:val="28"/>
        </w:rPr>
        <w:t>、企业规模、注册资金、银行资信及财务经营状况。</w:t>
      </w:r>
      <w:r>
        <w:rPr>
          <w:rFonts w:asciiTheme="minorEastAsia" w:hAnsiTheme="minorEastAsia" w:eastAsiaTheme="minorEastAsia"/>
          <w:color w:val="000000"/>
          <w:kern w:val="2"/>
          <w:sz w:val="28"/>
          <w:szCs w:val="28"/>
        </w:rPr>
        <w:t>6</w:t>
      </w:r>
      <w:r>
        <w:rPr>
          <w:rFonts w:hint="eastAsia" w:asciiTheme="minorEastAsia" w:hAnsiTheme="minorEastAsia" w:eastAsiaTheme="minorEastAsia"/>
          <w:color w:val="000000"/>
          <w:kern w:val="2"/>
          <w:sz w:val="28"/>
          <w:szCs w:val="28"/>
        </w:rPr>
        <w:t>分</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asciiTheme="minorEastAsia" w:hAnsiTheme="minorEastAsia" w:eastAsiaTheme="minorEastAsia"/>
          <w:color w:val="000000"/>
          <w:kern w:val="2"/>
          <w:sz w:val="28"/>
          <w:szCs w:val="28"/>
        </w:rPr>
        <w:t>4</w:t>
      </w:r>
      <w:r>
        <w:rPr>
          <w:rFonts w:hint="eastAsia" w:asciiTheme="minorEastAsia" w:hAnsiTheme="minorEastAsia" w:eastAsiaTheme="minorEastAsia"/>
          <w:color w:val="000000"/>
          <w:kern w:val="2"/>
          <w:sz w:val="28"/>
          <w:szCs w:val="28"/>
        </w:rPr>
        <w:t>、商务条件、服务能力及现场服务措施等。5分</w:t>
      </w:r>
    </w:p>
    <w:p>
      <w:pPr>
        <w:widowControl w:val="0"/>
        <w:adjustRightInd/>
        <w:snapToGrid/>
        <w:spacing w:after="156" w:afterLines="50" w:line="276" w:lineRule="auto"/>
        <w:jc w:val="both"/>
        <w:rPr>
          <w:rFonts w:asciiTheme="minorEastAsia" w:hAnsiTheme="minorEastAsia" w:eastAsiaTheme="minorEastAsia"/>
          <w:color w:val="000000"/>
          <w:kern w:val="2"/>
          <w:sz w:val="28"/>
          <w:szCs w:val="28"/>
        </w:rPr>
      </w:pPr>
      <w:r>
        <w:rPr>
          <w:rFonts w:asciiTheme="minorEastAsia" w:hAnsiTheme="minorEastAsia" w:eastAsiaTheme="minorEastAsia"/>
          <w:color w:val="000000"/>
          <w:kern w:val="2"/>
          <w:sz w:val="28"/>
          <w:szCs w:val="28"/>
        </w:rPr>
        <w:t>5</w:t>
      </w:r>
      <w:r>
        <w:rPr>
          <w:rFonts w:hint="eastAsia" w:asciiTheme="minorEastAsia" w:hAnsiTheme="minorEastAsia" w:eastAsiaTheme="minorEastAsia"/>
          <w:color w:val="000000"/>
          <w:kern w:val="2"/>
          <w:sz w:val="28"/>
          <w:szCs w:val="28"/>
        </w:rPr>
        <w:t>、资质、将报价文件中的资质证明文件与本采购文件规定的资质要求进行符合性比较。5分</w:t>
      </w:r>
    </w:p>
    <w:p>
      <w:pPr>
        <w:rPr>
          <w:rFonts w:cs="宋体" w:asciiTheme="minorEastAsia" w:hAnsiTheme="minorEastAsia" w:eastAsiaTheme="minorEastAsia"/>
          <w:bCs/>
          <w:color w:val="333333"/>
          <w:sz w:val="28"/>
          <w:szCs w:val="28"/>
        </w:rPr>
      </w:pPr>
      <w:r>
        <w:rPr>
          <w:rFonts w:cs="宋体" w:asciiTheme="minorEastAsia" w:hAnsiTheme="minorEastAsia" w:eastAsiaTheme="minorEastAsia"/>
          <w:bCs/>
          <w:color w:val="333333"/>
          <w:sz w:val="28"/>
          <w:szCs w:val="28"/>
        </w:rPr>
        <w:t>6</w:t>
      </w:r>
      <w:r>
        <w:rPr>
          <w:rFonts w:hint="eastAsia" w:cs="宋体" w:asciiTheme="minorEastAsia" w:hAnsiTheme="minorEastAsia" w:eastAsiaTheme="minorEastAsia"/>
          <w:bCs/>
          <w:color w:val="333333"/>
          <w:sz w:val="28"/>
          <w:szCs w:val="28"/>
        </w:rPr>
        <w:t>、样品感观（</w:t>
      </w:r>
      <w:r>
        <w:rPr>
          <w:rFonts w:cs="宋体" w:asciiTheme="minorEastAsia" w:hAnsiTheme="minorEastAsia" w:eastAsiaTheme="minorEastAsia"/>
          <w:bCs/>
          <w:color w:val="333333"/>
          <w:sz w:val="28"/>
          <w:szCs w:val="28"/>
        </w:rPr>
        <w:t>8</w:t>
      </w:r>
      <w:r>
        <w:rPr>
          <w:rFonts w:hint="eastAsia" w:cs="宋体" w:asciiTheme="minorEastAsia" w:hAnsiTheme="minorEastAsia" w:eastAsiaTheme="minorEastAsia"/>
          <w:bCs/>
          <w:color w:val="333333"/>
          <w:sz w:val="28"/>
          <w:szCs w:val="28"/>
        </w:rPr>
        <w:t>分）：好</w:t>
      </w:r>
      <w:r>
        <w:rPr>
          <w:rFonts w:cs="宋体" w:asciiTheme="minorEastAsia" w:hAnsiTheme="minorEastAsia" w:eastAsiaTheme="minorEastAsia"/>
          <w:bCs/>
          <w:color w:val="333333"/>
          <w:sz w:val="28"/>
          <w:szCs w:val="28"/>
        </w:rPr>
        <w:t>8</w:t>
      </w:r>
      <w:r>
        <w:rPr>
          <w:rFonts w:hint="eastAsia" w:cs="宋体" w:asciiTheme="minorEastAsia" w:hAnsiTheme="minorEastAsia" w:eastAsiaTheme="minorEastAsia"/>
          <w:bCs/>
          <w:color w:val="333333"/>
          <w:sz w:val="28"/>
          <w:szCs w:val="28"/>
        </w:rPr>
        <w:t>分、良</w:t>
      </w:r>
      <w:r>
        <w:rPr>
          <w:rFonts w:cs="宋体" w:asciiTheme="minorEastAsia" w:hAnsiTheme="minorEastAsia" w:eastAsiaTheme="minorEastAsia"/>
          <w:bCs/>
          <w:color w:val="333333"/>
          <w:sz w:val="28"/>
          <w:szCs w:val="28"/>
        </w:rPr>
        <w:t>4</w:t>
      </w:r>
      <w:r>
        <w:rPr>
          <w:rFonts w:hint="eastAsia" w:cs="宋体" w:asciiTheme="minorEastAsia" w:hAnsiTheme="minorEastAsia" w:eastAsiaTheme="minorEastAsia"/>
          <w:bCs/>
          <w:color w:val="333333"/>
          <w:sz w:val="28"/>
          <w:szCs w:val="28"/>
        </w:rPr>
        <w:t>分、差</w:t>
      </w:r>
      <w:r>
        <w:rPr>
          <w:rFonts w:cs="宋体" w:asciiTheme="minorEastAsia" w:hAnsiTheme="minorEastAsia" w:eastAsiaTheme="minorEastAsia"/>
          <w:bCs/>
          <w:color w:val="333333"/>
          <w:sz w:val="28"/>
          <w:szCs w:val="28"/>
        </w:rPr>
        <w:t>0</w:t>
      </w:r>
      <w:r>
        <w:rPr>
          <w:rFonts w:hint="eastAsia" w:cs="宋体" w:asciiTheme="minorEastAsia" w:hAnsiTheme="minorEastAsia" w:eastAsiaTheme="minorEastAsia"/>
          <w:bCs/>
          <w:color w:val="333333"/>
          <w:sz w:val="28"/>
          <w:szCs w:val="28"/>
        </w:rPr>
        <w:t xml:space="preserve">分。 </w:t>
      </w:r>
    </w:p>
    <w:p>
      <w:pPr>
        <w:adjustRightInd/>
        <w:snapToGrid/>
        <w:spacing w:after="0" w:line="276" w:lineRule="auto"/>
        <w:rPr>
          <w:rFonts w:ascii="全真中明體" w:hAnsi="全真中明體" w:eastAsia="宋体"/>
          <w:color w:val="000000"/>
          <w:kern w:val="2"/>
          <w:sz w:val="21"/>
          <w:szCs w:val="24"/>
        </w:rPr>
        <w:sectPr>
          <w:pgSz w:w="11906" w:h="16838"/>
          <w:pgMar w:top="1440" w:right="1080" w:bottom="1440" w:left="1080" w:header="851" w:footer="992" w:gutter="0"/>
          <w:cols w:space="720" w:num="1"/>
          <w:docGrid w:type="lines" w:linePitch="312" w:charSpace="0"/>
        </w:sectPr>
      </w:pPr>
    </w:p>
    <w:p>
      <w:pPr>
        <w:keepNext/>
        <w:keepLines/>
        <w:widowControl w:val="0"/>
        <w:adjustRightInd/>
        <w:snapToGrid/>
        <w:spacing w:before="340" w:after="330" w:line="276" w:lineRule="auto"/>
        <w:jc w:val="center"/>
        <w:outlineLvl w:val="0"/>
        <w:rPr>
          <w:rFonts w:ascii="全真中明體" w:hAnsi="全真中明體" w:eastAsia="宋体"/>
          <w:b/>
          <w:bCs/>
          <w:color w:val="000000"/>
          <w:kern w:val="44"/>
          <w:sz w:val="36"/>
          <w:szCs w:val="24"/>
        </w:rPr>
      </w:pPr>
      <w:r>
        <w:rPr>
          <w:rFonts w:hint="eastAsia" w:ascii="Calibri" w:hAnsi="Calibri" w:eastAsia="宋体"/>
          <w:b/>
          <w:bCs/>
          <w:color w:val="000000"/>
          <w:kern w:val="44"/>
          <w:sz w:val="36"/>
          <w:szCs w:val="24"/>
        </w:rPr>
        <w:t>第四章 报价文件格</w:t>
      </w:r>
      <w:r>
        <w:rPr>
          <w:rFonts w:hint="eastAsia" w:ascii="宋体" w:hAnsi="宋体" w:eastAsia="宋体" w:cs="宋体"/>
          <w:b/>
          <w:bCs/>
          <w:color w:val="000000"/>
          <w:kern w:val="44"/>
          <w:sz w:val="36"/>
          <w:szCs w:val="24"/>
        </w:rPr>
        <w:t>式</w:t>
      </w:r>
    </w:p>
    <w:p>
      <w:pPr>
        <w:widowControl w:val="0"/>
        <w:autoSpaceDE w:val="0"/>
        <w:autoSpaceDN w:val="0"/>
        <w:spacing w:after="0" w:line="276" w:lineRule="auto"/>
        <w:jc w:val="center"/>
        <w:rPr>
          <w:rFonts w:ascii="全真中明體" w:hAnsi="全真中明體" w:eastAsia="宋体" w:cs="全真中明體"/>
          <w:color w:val="000000"/>
          <w:sz w:val="44"/>
          <w:szCs w:val="44"/>
        </w:rPr>
      </w:pPr>
      <w:r>
        <w:rPr>
          <w:rFonts w:hint="eastAsia" w:ascii="全真中明體" w:hAnsi="全真中明體" w:eastAsia="宋体" w:cs="全真中明體"/>
          <w:color w:val="000000"/>
          <w:sz w:val="44"/>
          <w:szCs w:val="44"/>
        </w:rPr>
        <w:t>项目名称</w:t>
      </w:r>
    </w:p>
    <w:p>
      <w:pPr>
        <w:widowControl w:val="0"/>
        <w:autoSpaceDE w:val="0"/>
        <w:autoSpaceDN w:val="0"/>
        <w:spacing w:after="0" w:line="276" w:lineRule="auto"/>
        <w:jc w:val="center"/>
        <w:rPr>
          <w:rFonts w:ascii="全真中明體" w:hAnsi="全真中明體" w:eastAsia="宋体" w:cs="全真中明體"/>
          <w:color w:val="000000"/>
          <w:sz w:val="44"/>
          <w:szCs w:val="44"/>
        </w:rPr>
      </w:pPr>
      <w:r>
        <w:rPr>
          <w:rFonts w:hint="eastAsia" w:ascii="全真中明體" w:hAnsi="全真中明體" w:eastAsia="宋体" w:cs="全真中明體"/>
          <w:color w:val="000000"/>
          <w:sz w:val="44"/>
          <w:szCs w:val="44"/>
        </w:rPr>
        <w:t>项目编号</w:t>
      </w:r>
    </w:p>
    <w:p>
      <w:pPr>
        <w:widowControl w:val="0"/>
        <w:autoSpaceDE w:val="0"/>
        <w:autoSpaceDN w:val="0"/>
        <w:spacing w:after="0" w:line="276" w:lineRule="auto"/>
        <w:jc w:val="center"/>
        <w:rPr>
          <w:rFonts w:ascii="全真中明體" w:hAnsi="全真中明體" w:eastAsia="宋体" w:cs="全真中明體"/>
          <w:color w:val="000000"/>
          <w:sz w:val="48"/>
          <w:szCs w:val="48"/>
        </w:rPr>
      </w:pPr>
      <w:r>
        <w:rPr>
          <w:rFonts w:ascii="全真中明體" w:hAnsi="全真中明體" w:eastAsia="宋体" w:cs="全真中明體"/>
          <w:color w:val="000000"/>
          <w:sz w:val="28"/>
          <w:szCs w:val="28"/>
        </w:rPr>
        <w:t>20220316</w:t>
      </w: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72"/>
          <w:szCs w:val="72"/>
        </w:rPr>
      </w:pPr>
      <w:r>
        <w:rPr>
          <w:rFonts w:hint="eastAsia" w:ascii="全真中明體" w:hAnsi="全真中明體" w:eastAsia="宋体" w:cs="全真中明體"/>
          <w:color w:val="000000"/>
          <w:sz w:val="72"/>
          <w:szCs w:val="72"/>
        </w:rPr>
        <w:t>报 价 文 件</w:t>
      </w: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both"/>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pacing w:after="0" w:line="276" w:lineRule="auto"/>
        <w:jc w:val="center"/>
        <w:rPr>
          <w:rFonts w:ascii="全真中明體" w:hAnsi="全真中明體" w:eastAsia="宋体" w:cs="全真中明體"/>
          <w:color w:val="000000"/>
          <w:sz w:val="48"/>
          <w:szCs w:val="48"/>
        </w:rPr>
      </w:pPr>
    </w:p>
    <w:p>
      <w:pPr>
        <w:widowControl w:val="0"/>
        <w:autoSpaceDE w:val="0"/>
        <w:autoSpaceDN w:val="0"/>
        <w:snapToGrid/>
        <w:spacing w:after="0" w:line="276" w:lineRule="auto"/>
        <w:ind w:right="468"/>
        <w:jc w:val="center"/>
        <w:rPr>
          <w:rFonts w:ascii="全真中明體" w:hAnsi="全真中明體" w:eastAsia="宋体"/>
          <w:color w:val="000000"/>
          <w:sz w:val="36"/>
          <w:szCs w:val="36"/>
        </w:rPr>
      </w:pPr>
      <w:r>
        <w:rPr>
          <w:rFonts w:hint="eastAsia" w:ascii="全真中明體" w:hAnsi="全真中明體" w:eastAsia="宋体" w:cs="全真中明體"/>
          <w:color w:val="000000"/>
          <w:sz w:val="36"/>
          <w:szCs w:val="36"/>
        </w:rPr>
        <w:t>报价人：（盖单位章）</w:t>
      </w:r>
    </w:p>
    <w:p>
      <w:pPr>
        <w:widowControl w:val="0"/>
        <w:autoSpaceDE w:val="0"/>
        <w:autoSpaceDN w:val="0"/>
        <w:snapToGrid/>
        <w:spacing w:after="0" w:line="276" w:lineRule="auto"/>
        <w:ind w:right="468"/>
        <w:jc w:val="center"/>
        <w:rPr>
          <w:rFonts w:ascii="全真中明體" w:hAnsi="全真中明體" w:eastAsia="宋体"/>
          <w:color w:val="000000"/>
          <w:sz w:val="36"/>
          <w:szCs w:val="36"/>
        </w:rPr>
      </w:pPr>
      <w:r>
        <w:rPr>
          <w:rFonts w:hint="eastAsia" w:ascii="全真中明體" w:hAnsi="全真中明體" w:eastAsia="宋体" w:cs="全真中明體"/>
          <w:color w:val="000000"/>
          <w:sz w:val="36"/>
          <w:szCs w:val="36"/>
        </w:rPr>
        <w:t>法定代表人或其委托代理人：（签字）</w:t>
      </w:r>
    </w:p>
    <w:p>
      <w:pPr>
        <w:widowControl w:val="0"/>
        <w:autoSpaceDE w:val="0"/>
        <w:autoSpaceDN w:val="0"/>
        <w:snapToGrid/>
        <w:spacing w:after="0" w:line="276" w:lineRule="auto"/>
        <w:ind w:right="468"/>
        <w:jc w:val="center"/>
        <w:rPr>
          <w:rFonts w:ascii="全真中明體" w:hAnsi="全真中明體" w:eastAsia="宋体"/>
          <w:color w:val="000000"/>
          <w:sz w:val="36"/>
          <w:szCs w:val="36"/>
        </w:rPr>
      </w:pPr>
      <w:r>
        <w:rPr>
          <w:rFonts w:hint="eastAsia" w:ascii="全真中明體" w:hAnsi="全真中明體" w:eastAsia="宋体" w:cs="全真中明體"/>
          <w:color w:val="000000"/>
          <w:sz w:val="36"/>
          <w:szCs w:val="36"/>
        </w:rPr>
        <w:t>年  月  日</w:t>
      </w:r>
    </w:p>
    <w:p>
      <w:pPr>
        <w:keepNext/>
        <w:keepLines/>
        <w:widowControl w:val="0"/>
        <w:adjustRightInd/>
        <w:snapToGrid/>
        <w:spacing w:before="260" w:after="260" w:line="276" w:lineRule="auto"/>
        <w:jc w:val="center"/>
        <w:outlineLvl w:val="1"/>
        <w:rPr>
          <w:rFonts w:asciiTheme="minorEastAsia" w:hAnsiTheme="minorEastAsia" w:eastAsiaTheme="minorEastAsia"/>
          <w:b/>
          <w:color w:val="000000"/>
          <w:sz w:val="28"/>
          <w:szCs w:val="28"/>
        </w:rPr>
      </w:pPr>
      <w:r>
        <w:rPr>
          <w:rFonts w:hint="eastAsia" w:ascii="全真中明體" w:hAnsi="全真中明體" w:eastAsia="宋体"/>
          <w:color w:val="000000"/>
          <w:sz w:val="28"/>
          <w:szCs w:val="28"/>
        </w:rPr>
        <w:br w:type="page"/>
      </w:r>
      <w:bookmarkEnd w:id="5"/>
      <w:r>
        <w:rPr>
          <w:rFonts w:hint="eastAsia" w:cs="全真中明體" w:asciiTheme="minorEastAsia" w:hAnsiTheme="minorEastAsia" w:eastAsiaTheme="minorEastAsia"/>
          <w:b/>
          <w:bCs/>
          <w:color w:val="000000"/>
          <w:kern w:val="2"/>
          <w:sz w:val="28"/>
          <w:szCs w:val="28"/>
        </w:rPr>
        <w:t>一、报价函</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致：</w:t>
      </w:r>
      <w:r>
        <w:rPr>
          <w:rFonts w:hint="eastAsia" w:asciiTheme="minorEastAsia" w:hAnsiTheme="minorEastAsia" w:eastAsiaTheme="minorEastAsia"/>
          <w:color w:val="333333"/>
          <w:kern w:val="2"/>
          <w:sz w:val="28"/>
          <w:szCs w:val="28"/>
        </w:rPr>
        <w:t>连云港市工投集团日晒制盐有限公司</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根据贵方为</w:t>
      </w:r>
      <w:r>
        <w:rPr>
          <w:rFonts w:hint="eastAsia" w:asciiTheme="minorEastAsia" w:hAnsiTheme="minorEastAsia" w:eastAsiaTheme="minorEastAsia"/>
          <w:i/>
          <w:iCs/>
          <w:kern w:val="2"/>
          <w:sz w:val="28"/>
          <w:szCs w:val="28"/>
          <w:u w:val="single"/>
        </w:rPr>
        <w:t>（项目名称）</w:t>
      </w:r>
      <w:r>
        <w:rPr>
          <w:rFonts w:hint="eastAsia" w:asciiTheme="minorEastAsia" w:hAnsiTheme="minorEastAsia" w:eastAsiaTheme="minorEastAsia"/>
          <w:kern w:val="2"/>
          <w:sz w:val="28"/>
          <w:szCs w:val="28"/>
        </w:rPr>
        <w:t>项目公开采购物及服务的报价邀请</w:t>
      </w:r>
      <w:r>
        <w:rPr>
          <w:rFonts w:hint="eastAsia" w:asciiTheme="minorEastAsia" w:hAnsiTheme="minorEastAsia" w:eastAsiaTheme="minorEastAsia"/>
          <w:i/>
          <w:iCs/>
          <w:kern w:val="2"/>
          <w:sz w:val="28"/>
          <w:szCs w:val="28"/>
          <w:u w:val="single"/>
        </w:rPr>
        <w:t>（公开采购编号）</w:t>
      </w:r>
      <w:r>
        <w:rPr>
          <w:rFonts w:hint="eastAsia" w:asciiTheme="minorEastAsia" w:hAnsiTheme="minorEastAsia" w:eastAsiaTheme="minorEastAsia"/>
          <w:kern w:val="2"/>
          <w:sz w:val="28"/>
          <w:szCs w:val="28"/>
        </w:rPr>
        <w:t>，报价人代表</w:t>
      </w:r>
      <w:r>
        <w:rPr>
          <w:rFonts w:hint="eastAsia" w:asciiTheme="minorEastAsia" w:hAnsiTheme="minorEastAsia" w:eastAsiaTheme="minorEastAsia"/>
          <w:i/>
          <w:iCs/>
          <w:kern w:val="2"/>
          <w:sz w:val="28"/>
          <w:szCs w:val="28"/>
          <w:u w:val="single"/>
        </w:rPr>
        <w:t>（姓名、职务）</w:t>
      </w:r>
      <w:r>
        <w:rPr>
          <w:rFonts w:hint="eastAsia" w:asciiTheme="minorEastAsia" w:hAnsiTheme="minorEastAsia" w:eastAsiaTheme="minorEastAsia"/>
          <w:kern w:val="2"/>
          <w:sz w:val="28"/>
          <w:szCs w:val="28"/>
        </w:rPr>
        <w:t>经正式授权并代表报价人</w:t>
      </w:r>
      <w:r>
        <w:rPr>
          <w:rFonts w:hint="eastAsia" w:asciiTheme="minorEastAsia" w:hAnsiTheme="minorEastAsia" w:eastAsiaTheme="minorEastAsia"/>
          <w:i/>
          <w:iCs/>
          <w:kern w:val="2"/>
          <w:sz w:val="28"/>
          <w:szCs w:val="28"/>
          <w:u w:val="single"/>
        </w:rPr>
        <w:t>（报价人名称、地址）</w:t>
      </w:r>
      <w:r>
        <w:rPr>
          <w:rFonts w:hint="eastAsia" w:asciiTheme="minorEastAsia" w:hAnsiTheme="minorEastAsia" w:eastAsiaTheme="minorEastAsia"/>
          <w:kern w:val="2"/>
          <w:sz w:val="28"/>
          <w:szCs w:val="28"/>
        </w:rPr>
        <w:t>提交响应文件。</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据此函，签字代表宣布同意如下：</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1、所附报价价格表中规定的应提交和交付的货物报价价为</w:t>
      </w:r>
      <w:r>
        <w:rPr>
          <w:rFonts w:hint="eastAsia" w:asciiTheme="minorEastAsia" w:hAnsiTheme="minorEastAsia" w:eastAsiaTheme="minorEastAsia"/>
          <w:i/>
          <w:iCs/>
          <w:kern w:val="2"/>
          <w:sz w:val="28"/>
          <w:szCs w:val="28"/>
          <w:u w:val="single"/>
        </w:rPr>
        <w:t>（注明币种，并用文字和数字表示的报价总价）</w:t>
      </w:r>
      <w:r>
        <w:rPr>
          <w:rFonts w:hint="eastAsia" w:asciiTheme="minorEastAsia" w:hAnsiTheme="minorEastAsia" w:eastAsiaTheme="minorEastAsia"/>
          <w:kern w:val="2"/>
          <w:sz w:val="28"/>
          <w:szCs w:val="28"/>
        </w:rPr>
        <w:t>。</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2、报价人将按公开采购文件的规定履行合同责任和义务。</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3、报价人已详细审查全部公开采购文件，包括有关澄清和修改说明（如果有的话）。我们完全理解并同意放弃对这方面有不明及误解的权力。</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4、本报价有效期为自密封报价日起</w:t>
      </w:r>
      <w:r>
        <w:rPr>
          <w:rFonts w:hint="eastAsia" w:asciiTheme="minorEastAsia" w:hAnsiTheme="minorEastAsia" w:eastAsiaTheme="minorEastAsia"/>
          <w:kern w:val="2"/>
          <w:sz w:val="28"/>
          <w:szCs w:val="28"/>
          <w:u w:val="single"/>
        </w:rPr>
        <w:t xml:space="preserve">       </w:t>
      </w:r>
      <w:r>
        <w:rPr>
          <w:rFonts w:hint="eastAsia" w:asciiTheme="minorEastAsia" w:hAnsiTheme="minorEastAsia" w:eastAsiaTheme="minorEastAsia"/>
          <w:kern w:val="2"/>
          <w:sz w:val="28"/>
          <w:szCs w:val="28"/>
        </w:rPr>
        <w:t>日历日。在这期间，本响应文件将始终对我方具有约束力。如果成为供应商，本次公开采购文件和本响应文件（含承诺书）将作为买卖合同附件。</w:t>
      </w:r>
    </w:p>
    <w:p>
      <w:pPr>
        <w:widowControl w:val="0"/>
        <w:adjustRightInd/>
        <w:snapToGrid/>
        <w:spacing w:after="0" w:line="276" w:lineRule="auto"/>
        <w:jc w:val="both"/>
        <w:rPr>
          <w:rFonts w:asciiTheme="minorEastAsia" w:hAnsiTheme="minorEastAsia" w:eastAsiaTheme="minorEastAsia"/>
          <w:kern w:val="2"/>
          <w:sz w:val="28"/>
          <w:szCs w:val="28"/>
          <w:u w:val="single"/>
        </w:rPr>
      </w:pPr>
      <w:r>
        <w:rPr>
          <w:rFonts w:hint="eastAsia" w:asciiTheme="minorEastAsia" w:hAnsiTheme="minorEastAsia" w:eastAsiaTheme="minorEastAsia"/>
          <w:kern w:val="2"/>
          <w:sz w:val="28"/>
          <w:szCs w:val="28"/>
        </w:rPr>
        <w:t>5、本项目完成期限/交货期为</w:t>
      </w:r>
      <w:r>
        <w:rPr>
          <w:rFonts w:hint="eastAsia" w:asciiTheme="minorEastAsia" w:hAnsiTheme="minorEastAsia" w:eastAsiaTheme="minorEastAsia"/>
          <w:kern w:val="2"/>
          <w:sz w:val="28"/>
          <w:szCs w:val="28"/>
          <w:u w:val="single"/>
        </w:rPr>
        <w:t xml:space="preserve">                  </w:t>
      </w:r>
      <w:r>
        <w:rPr>
          <w:rFonts w:hint="eastAsia" w:asciiTheme="minorEastAsia" w:hAnsiTheme="minorEastAsia" w:eastAsiaTheme="minorEastAsia"/>
          <w:kern w:val="2"/>
          <w:sz w:val="28"/>
          <w:szCs w:val="28"/>
        </w:rPr>
        <w:t>。</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6、我方愿意向公开采购人提供任何与本次公开采购有关的其他资料。</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7、我方愿意履行自己在响应文件中的全部承诺和责任。</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8、我方愿意遵守公开采购文件中对报价者的所有规定。</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9、我方完全理解《中华人民共和国公开采购报价法》第四章第四十四条之规定，并郑重承诺按此规定，不以任何形式向评审委员会成员和参与评审的有关工作人员探听对响应文件的评审和比较、供应商候选人的推荐情况以及与评审有关的其他情况。</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10、我方完全理解</w:t>
      </w:r>
      <w:r>
        <w:rPr>
          <w:rFonts w:hint="eastAsia" w:asciiTheme="minorEastAsia" w:hAnsiTheme="minorEastAsia" w:eastAsiaTheme="minorEastAsia"/>
          <w:bCs/>
          <w:kern w:val="2"/>
          <w:sz w:val="28"/>
          <w:szCs w:val="28"/>
        </w:rPr>
        <w:t>公开采购人有保留在确定供应商之前任何时候接受或拒绝任何报价，以及宣布公开采购程序无效或拒绝所有报价的权力。我方完全理解公开采购人无向未成为供应商单位解释未成为供应商理由的义务。</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11、在规定的密封报价时间后，我方如在报价有效期内撤回报价，将无条件同意贵方没收报价保证金。</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12、我方承诺，与公开采购人聘请的为此项目提供咨询服务的公司及任何附属机构均无关联，我方不是公开采购人的附属机构。</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13、报价人同意提供按照贵方可能要求的与其报价有关的一切数据或资料，完全理解贵方不一定接受最低价的报价或收到的任何报价。</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14、如果我方成为供应商，在与公开采购人签订合同前，将提供银行基本帐户开户许可证复印件。</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15、其他说明：</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16、与本报价有关的一切正式往来信函请寄：</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地址</w:t>
      </w:r>
      <w:r>
        <w:rPr>
          <w:rFonts w:hint="eastAsia" w:asciiTheme="minorEastAsia" w:hAnsiTheme="minorEastAsia" w:eastAsiaTheme="minorEastAsia"/>
          <w:kern w:val="2"/>
          <w:sz w:val="28"/>
          <w:szCs w:val="28"/>
          <w:u w:val="single"/>
        </w:rPr>
        <w:t xml:space="preserve">                     </w:t>
      </w:r>
      <w:r>
        <w:rPr>
          <w:rFonts w:hint="eastAsia" w:asciiTheme="minorEastAsia" w:hAnsiTheme="minorEastAsia" w:eastAsiaTheme="minorEastAsia"/>
          <w:kern w:val="2"/>
          <w:sz w:val="28"/>
          <w:szCs w:val="28"/>
        </w:rPr>
        <w:t xml:space="preserve">  传真</w:t>
      </w:r>
      <w:r>
        <w:rPr>
          <w:rFonts w:hint="eastAsia" w:asciiTheme="minorEastAsia" w:hAnsiTheme="minorEastAsia" w:eastAsiaTheme="minorEastAsia"/>
          <w:kern w:val="2"/>
          <w:sz w:val="28"/>
          <w:szCs w:val="28"/>
          <w:u w:val="single"/>
        </w:rPr>
        <w:t>___________________________</w:t>
      </w:r>
      <w:r>
        <w:rPr>
          <w:rFonts w:hint="eastAsia" w:asciiTheme="minorEastAsia" w:hAnsiTheme="minorEastAsia" w:eastAsiaTheme="minorEastAsia"/>
          <w:kern w:val="2"/>
          <w:sz w:val="28"/>
          <w:szCs w:val="28"/>
        </w:rPr>
        <w:t xml:space="preserve"> </w:t>
      </w:r>
      <w:r>
        <w:rPr>
          <w:rFonts w:hint="eastAsia" w:asciiTheme="minorEastAsia" w:hAnsiTheme="minorEastAsia" w:eastAsiaTheme="minorEastAsia"/>
          <w:kern w:val="2"/>
          <w:sz w:val="28"/>
          <w:szCs w:val="28"/>
          <w:u w:val="single"/>
        </w:rPr>
        <w:t xml:space="preserve">                       </w:t>
      </w:r>
      <w:r>
        <w:rPr>
          <w:rFonts w:hint="eastAsia" w:asciiTheme="minorEastAsia" w:hAnsiTheme="minorEastAsia" w:eastAsiaTheme="minorEastAsia"/>
          <w:kern w:val="2"/>
          <w:sz w:val="28"/>
          <w:szCs w:val="28"/>
        </w:rPr>
        <w:t xml:space="preserve">     </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电话</w:t>
      </w:r>
      <w:r>
        <w:rPr>
          <w:rFonts w:hint="eastAsia" w:asciiTheme="minorEastAsia" w:hAnsiTheme="minorEastAsia" w:eastAsiaTheme="minorEastAsia"/>
          <w:kern w:val="2"/>
          <w:sz w:val="28"/>
          <w:szCs w:val="28"/>
          <w:u w:val="single"/>
        </w:rPr>
        <w:t xml:space="preserve">                     </w:t>
      </w:r>
      <w:r>
        <w:rPr>
          <w:rFonts w:hint="eastAsia" w:asciiTheme="minorEastAsia" w:hAnsiTheme="minorEastAsia" w:eastAsiaTheme="minorEastAsia"/>
          <w:kern w:val="2"/>
          <w:sz w:val="28"/>
          <w:szCs w:val="28"/>
        </w:rPr>
        <w:t xml:space="preserve">  电子函件</w:t>
      </w:r>
      <w:r>
        <w:rPr>
          <w:rFonts w:hint="eastAsia" w:asciiTheme="minorEastAsia" w:hAnsiTheme="minorEastAsia" w:eastAsiaTheme="minorEastAsia"/>
          <w:kern w:val="2"/>
          <w:sz w:val="28"/>
          <w:szCs w:val="28"/>
          <w:u w:val="single"/>
        </w:rPr>
        <w:t xml:space="preserve">_______________________                    </w:t>
      </w:r>
      <w:r>
        <w:rPr>
          <w:rFonts w:hint="eastAsia" w:asciiTheme="minorEastAsia" w:hAnsiTheme="minorEastAsia" w:eastAsiaTheme="minorEastAsia"/>
          <w:kern w:val="2"/>
          <w:sz w:val="28"/>
          <w:szCs w:val="28"/>
        </w:rPr>
        <w:t xml:space="preserve">     </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u w:val="double"/>
        </w:rPr>
      </w:pPr>
      <w:r>
        <w:rPr>
          <w:rFonts w:hint="eastAsia" w:asciiTheme="minorEastAsia" w:hAnsiTheme="minorEastAsia" w:eastAsiaTheme="minorEastAsia"/>
          <w:kern w:val="2"/>
          <w:sz w:val="28"/>
          <w:szCs w:val="28"/>
        </w:rPr>
        <w:t>报价人代表（签字）</w:t>
      </w:r>
      <w:r>
        <w:rPr>
          <w:rFonts w:hint="eastAsia" w:asciiTheme="minorEastAsia" w:hAnsiTheme="minorEastAsia" w:eastAsiaTheme="minorEastAsia"/>
          <w:kern w:val="2"/>
          <w:sz w:val="28"/>
          <w:szCs w:val="28"/>
          <w:u w:val="single"/>
        </w:rPr>
        <w:t xml:space="preserve"> ___________________</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报价人名称</w:t>
      </w:r>
      <w:r>
        <w:rPr>
          <w:rFonts w:hint="eastAsia" w:asciiTheme="minorEastAsia" w:hAnsiTheme="minorEastAsia" w:eastAsiaTheme="minorEastAsia"/>
          <w:kern w:val="2"/>
          <w:sz w:val="28"/>
          <w:szCs w:val="28"/>
          <w:u w:val="single"/>
        </w:rPr>
        <w:t xml:space="preserve">  __________________       _                                  </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公章</w:t>
      </w:r>
      <w:r>
        <w:rPr>
          <w:rFonts w:hint="eastAsia" w:asciiTheme="minorEastAsia" w:hAnsiTheme="minorEastAsia" w:eastAsiaTheme="minorEastAsia"/>
          <w:kern w:val="2"/>
          <w:sz w:val="28"/>
          <w:szCs w:val="28"/>
          <w:u w:val="single"/>
        </w:rPr>
        <w:t xml:space="preserve">__________________________       _                                      </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日期</w:t>
      </w:r>
      <w:r>
        <w:rPr>
          <w:rFonts w:hint="eastAsia" w:asciiTheme="minorEastAsia" w:hAnsiTheme="minorEastAsia" w:eastAsiaTheme="minorEastAsia"/>
          <w:kern w:val="2"/>
          <w:sz w:val="28"/>
          <w:szCs w:val="28"/>
          <w:u w:val="single"/>
        </w:rPr>
        <w:t>________________________        __</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 xml:space="preserve">                                     </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utoSpaceDE w:val="0"/>
        <w:autoSpaceDN w:val="0"/>
        <w:snapToGrid/>
        <w:spacing w:after="0" w:line="276" w:lineRule="auto"/>
        <w:rPr>
          <w:rFonts w:asciiTheme="minorEastAsia" w:hAnsiTheme="minorEastAsia" w:eastAsiaTheme="minorEastAsia"/>
          <w:color w:val="000000"/>
          <w:sz w:val="28"/>
          <w:szCs w:val="28"/>
        </w:rPr>
      </w:pPr>
    </w:p>
    <w:p>
      <w:pPr>
        <w:widowControl w:val="0"/>
        <w:autoSpaceDE w:val="0"/>
        <w:autoSpaceDN w:val="0"/>
        <w:snapToGrid/>
        <w:spacing w:after="0" w:line="276" w:lineRule="auto"/>
        <w:rPr>
          <w:rFonts w:asciiTheme="minorEastAsia" w:hAnsiTheme="minorEastAsia" w:eastAsiaTheme="minorEastAsia"/>
          <w:color w:val="000000"/>
          <w:sz w:val="28"/>
          <w:szCs w:val="28"/>
        </w:rPr>
      </w:pPr>
    </w:p>
    <w:p>
      <w:pPr>
        <w:adjustRightInd/>
        <w:snapToGrid/>
        <w:spacing w:after="0" w:line="276"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br w:type="page"/>
      </w:r>
    </w:p>
    <w:p>
      <w:pPr>
        <w:keepNext/>
        <w:keepLines/>
        <w:widowControl w:val="0"/>
        <w:adjustRightInd/>
        <w:snapToGrid/>
        <w:spacing w:before="260" w:after="260" w:line="276" w:lineRule="auto"/>
        <w:jc w:val="center"/>
        <w:outlineLvl w:val="1"/>
        <w:rPr>
          <w:rFonts w:asciiTheme="minorEastAsia" w:hAnsiTheme="minorEastAsia" w:eastAsiaTheme="minorEastAsia"/>
          <w:b/>
          <w:bCs/>
          <w:color w:val="000000"/>
          <w:kern w:val="2"/>
          <w:sz w:val="28"/>
          <w:szCs w:val="28"/>
        </w:rPr>
      </w:pPr>
      <w:r>
        <w:rPr>
          <w:rFonts w:hint="eastAsia" w:cs="全真中明體" w:asciiTheme="minorEastAsia" w:hAnsiTheme="minorEastAsia" w:eastAsiaTheme="minorEastAsia"/>
          <w:b/>
          <w:bCs/>
          <w:color w:val="000000"/>
          <w:kern w:val="2"/>
          <w:sz w:val="28"/>
          <w:szCs w:val="28"/>
        </w:rPr>
        <w:t>二、授权委托书</w:t>
      </w:r>
    </w:p>
    <w:p>
      <w:pPr>
        <w:widowControl w:val="0"/>
        <w:adjustRightInd/>
        <w:snapToGrid/>
        <w:spacing w:after="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法定代表人授权委托书</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 xml:space="preserve">连云港市工投集团日晒制盐有限公司： </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兹授权______同志（称为法人授权代表）为我单位参加贵单位组织的_______________项目公开采购活动的报价代表人，全权代表我单位处理在该项目公开采购活动中的报价、签订合同、履行合同、验收等一切事宜的合法代理人。授权期限从_____年___月___日（该项目开始）起至_____年 ___月____日（该项目结束）止。</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我单位对法人授权代表的签名负全部责任。</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法人授权代表凭本人身份证复印件且加盖授权单位公章办理授权事项。</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法人授权代表无转委权。</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特此授权。</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法人授权代表签字：</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授权单位法人代表签字：</w:t>
      </w: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right"/>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授权单位全称（公章）</w:t>
      </w:r>
    </w:p>
    <w:p>
      <w:pPr>
        <w:widowControl w:val="0"/>
        <w:adjustRightInd/>
        <w:snapToGrid/>
        <w:spacing w:after="0" w:line="276" w:lineRule="auto"/>
        <w:ind w:right="240"/>
        <w:jc w:val="right"/>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年   月   日</w:t>
      </w:r>
    </w:p>
    <w:p>
      <w:pPr>
        <w:adjustRightInd/>
        <w:snapToGrid/>
        <w:spacing w:after="0" w:line="276" w:lineRule="auto"/>
        <w:rPr>
          <w:rFonts w:cs="全真中明體" w:asciiTheme="minorEastAsia" w:hAnsiTheme="minorEastAsia" w:eastAsiaTheme="minorEastAsia"/>
          <w:color w:val="000000"/>
          <w:sz w:val="28"/>
          <w:szCs w:val="28"/>
          <w:shd w:val="clear" w:color="auto" w:fill="FFFFFF"/>
        </w:rPr>
      </w:pPr>
      <w:r>
        <w:rPr>
          <w:rFonts w:hint="eastAsia" w:cs="全真中明體" w:asciiTheme="minorEastAsia" w:hAnsiTheme="minorEastAsia" w:eastAsiaTheme="minorEastAsia"/>
          <w:color w:val="000000"/>
          <w:kern w:val="2"/>
          <w:sz w:val="28"/>
          <w:szCs w:val="28"/>
          <w:shd w:val="clear" w:color="auto" w:fill="FFFFFF"/>
        </w:rPr>
        <w:br w:type="page"/>
      </w:r>
    </w:p>
    <w:p>
      <w:pPr>
        <w:widowControl w:val="0"/>
        <w:adjustRightInd/>
        <w:spacing w:beforeAutospacing="1" w:after="0" w:afterAutospacing="1" w:line="276" w:lineRule="auto"/>
        <w:contextualSpacing/>
        <w:rPr>
          <w:rFonts w:cs="全真中明體" w:asciiTheme="minorEastAsia" w:hAnsiTheme="minorEastAsia" w:eastAsiaTheme="minorEastAsia"/>
          <w:color w:val="000000"/>
          <w:sz w:val="28"/>
          <w:szCs w:val="28"/>
          <w:shd w:val="clear" w:color="auto" w:fill="FFFFFF"/>
        </w:rPr>
      </w:pPr>
    </w:p>
    <w:p>
      <w:pPr>
        <w:keepNext/>
        <w:keepLines/>
        <w:widowControl w:val="0"/>
        <w:adjustRightInd/>
        <w:snapToGrid/>
        <w:spacing w:before="260" w:after="260" w:line="276" w:lineRule="auto"/>
        <w:jc w:val="center"/>
        <w:outlineLvl w:val="1"/>
        <w:rPr>
          <w:rFonts w:cs="全真中明體" w:asciiTheme="minorEastAsia" w:hAnsiTheme="minorEastAsia" w:eastAsiaTheme="minorEastAsia"/>
          <w:b/>
          <w:bCs/>
          <w:color w:val="000000"/>
          <w:kern w:val="2"/>
          <w:sz w:val="28"/>
          <w:szCs w:val="28"/>
        </w:rPr>
      </w:pPr>
      <w:r>
        <w:rPr>
          <w:rFonts w:hint="eastAsia" w:cs="全真中明體" w:asciiTheme="minorEastAsia" w:hAnsiTheme="minorEastAsia" w:eastAsiaTheme="minorEastAsia"/>
          <w:b/>
          <w:bCs/>
          <w:color w:val="000000"/>
          <w:kern w:val="2"/>
          <w:sz w:val="28"/>
          <w:szCs w:val="28"/>
        </w:rPr>
        <w:t>三、密封报价一览表</w:t>
      </w:r>
    </w:p>
    <w:p>
      <w:pPr>
        <w:widowControl w:val="0"/>
        <w:adjustRightInd/>
        <w:snapToGrid/>
        <w:spacing w:after="0" w:line="276" w:lineRule="auto"/>
        <w:ind w:right="532"/>
        <w:jc w:val="both"/>
        <w:rPr>
          <w:rFonts w:asciiTheme="minorEastAsia" w:hAnsiTheme="minorEastAsia" w:eastAsiaTheme="minorEastAsia"/>
          <w:bCs/>
          <w:color w:val="000000"/>
          <w:kern w:val="2"/>
          <w:sz w:val="28"/>
          <w:szCs w:val="28"/>
        </w:rPr>
      </w:pPr>
      <w:r>
        <w:rPr>
          <w:rFonts w:hint="eastAsia" w:asciiTheme="minorEastAsia" w:hAnsiTheme="minorEastAsia" w:eastAsiaTheme="minorEastAsia"/>
          <w:bCs/>
          <w:color w:val="000000"/>
          <w:kern w:val="2"/>
          <w:sz w:val="28"/>
          <w:szCs w:val="28"/>
        </w:rPr>
        <w:t>公开采购编号：                                           金额单位：人民币</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60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628" w:type="dxa"/>
            <w:tcBorders>
              <w:top w:val="single" w:color="auto" w:sz="12" w:space="0"/>
              <w:left w:val="single" w:color="auto" w:sz="12" w:space="0"/>
              <w:bottom w:val="single" w:color="auto" w:sz="4" w:space="0"/>
              <w:right w:val="single" w:color="auto" w:sz="4"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bCs/>
                <w:color w:val="000000"/>
                <w:kern w:val="2"/>
                <w:sz w:val="28"/>
                <w:szCs w:val="28"/>
              </w:rPr>
              <w:t>项目名称</w:t>
            </w:r>
          </w:p>
        </w:tc>
        <w:tc>
          <w:tcPr>
            <w:tcW w:w="6053" w:type="dxa"/>
            <w:tcBorders>
              <w:top w:val="single" w:color="auto" w:sz="12" w:space="0"/>
              <w:left w:val="single" w:color="auto" w:sz="4" w:space="0"/>
              <w:bottom w:val="single" w:color="auto" w:sz="4" w:space="0"/>
              <w:right w:val="single" w:color="auto" w:sz="12" w:space="0"/>
            </w:tcBorders>
            <w:vAlign w:val="center"/>
          </w:tcPr>
          <w:p>
            <w:pPr>
              <w:widowControl w:val="0"/>
              <w:adjustRightInd/>
              <w:snapToGrid/>
              <w:spacing w:after="0" w:line="276" w:lineRule="auto"/>
              <w:jc w:val="both"/>
              <w:rPr>
                <w:rFonts w:asciiTheme="minorEastAsia" w:hAnsiTheme="minorEastAsia" w:eastAsiaTheme="minorEastAsia"/>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628" w:type="dxa"/>
            <w:tcBorders>
              <w:top w:val="single" w:color="auto" w:sz="4" w:space="0"/>
              <w:left w:val="single" w:color="auto" w:sz="12" w:space="0"/>
              <w:bottom w:val="single" w:color="auto" w:sz="4" w:space="0"/>
              <w:right w:val="single" w:color="auto" w:sz="4" w:space="0"/>
            </w:tcBorders>
            <w:vAlign w:val="center"/>
          </w:tcPr>
          <w:p>
            <w:pPr>
              <w:widowControl w:val="0"/>
              <w:adjustRightInd/>
              <w:snapToGrid/>
              <w:spacing w:after="0" w:line="276" w:lineRule="auto"/>
              <w:jc w:val="center"/>
              <w:rPr>
                <w:rFonts w:asciiTheme="minorEastAsia" w:hAnsiTheme="minorEastAsia" w:eastAsiaTheme="minorEastAsia"/>
                <w:bCs/>
                <w:color w:val="000000"/>
                <w:kern w:val="2"/>
                <w:sz w:val="28"/>
                <w:szCs w:val="28"/>
              </w:rPr>
            </w:pPr>
            <w:r>
              <w:rPr>
                <w:rFonts w:hint="eastAsia" w:asciiTheme="minorEastAsia" w:hAnsiTheme="minorEastAsia" w:eastAsiaTheme="minorEastAsia"/>
                <w:bCs/>
                <w:color w:val="000000"/>
                <w:kern w:val="2"/>
                <w:sz w:val="28"/>
                <w:szCs w:val="28"/>
              </w:rPr>
              <w:t>项目编号</w:t>
            </w:r>
          </w:p>
        </w:tc>
        <w:tc>
          <w:tcPr>
            <w:tcW w:w="6053" w:type="dxa"/>
            <w:tcBorders>
              <w:top w:val="single" w:color="auto" w:sz="4" w:space="0"/>
              <w:left w:val="single" w:color="auto" w:sz="4" w:space="0"/>
              <w:bottom w:val="single" w:color="auto" w:sz="4" w:space="0"/>
              <w:right w:val="single" w:color="auto" w:sz="12" w:space="0"/>
            </w:tcBorders>
            <w:vAlign w:val="center"/>
          </w:tcPr>
          <w:p>
            <w:pPr>
              <w:widowControl w:val="0"/>
              <w:adjustRightInd/>
              <w:snapToGrid/>
              <w:spacing w:after="0" w:line="276" w:lineRule="auto"/>
              <w:jc w:val="both"/>
              <w:rPr>
                <w:rFonts w:asciiTheme="minorEastAsia" w:hAnsiTheme="minorEastAsia" w:eastAsiaTheme="minorEastAsia"/>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tcBorders>
              <w:top w:val="single" w:color="auto" w:sz="4" w:space="0"/>
              <w:left w:val="single" w:color="auto" w:sz="12" w:space="0"/>
              <w:bottom w:val="single" w:color="auto" w:sz="4" w:space="0"/>
              <w:right w:val="single" w:color="auto" w:sz="4"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报价价格</w:t>
            </w:r>
          </w:p>
        </w:tc>
        <w:tc>
          <w:tcPr>
            <w:tcW w:w="6053" w:type="dxa"/>
            <w:tcBorders>
              <w:top w:val="single" w:color="auto" w:sz="4" w:space="0"/>
              <w:left w:val="single" w:color="auto" w:sz="4" w:space="0"/>
              <w:bottom w:val="single" w:color="auto" w:sz="4" w:space="0"/>
              <w:right w:val="single" w:color="auto" w:sz="12"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小写：               大写：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tcBorders>
              <w:top w:val="single" w:color="auto" w:sz="4" w:space="0"/>
              <w:left w:val="single" w:color="auto" w:sz="12" w:space="0"/>
              <w:bottom w:val="single" w:color="auto" w:sz="4" w:space="0"/>
              <w:right w:val="single" w:color="auto" w:sz="4"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交货期</w:t>
            </w:r>
          </w:p>
        </w:tc>
        <w:tc>
          <w:tcPr>
            <w:tcW w:w="6053" w:type="dxa"/>
            <w:tcBorders>
              <w:top w:val="single" w:color="auto" w:sz="4" w:space="0"/>
              <w:left w:val="single" w:color="auto" w:sz="4" w:space="0"/>
              <w:bottom w:val="single" w:color="auto" w:sz="4" w:space="0"/>
              <w:right w:val="single" w:color="auto" w:sz="12"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628" w:type="dxa"/>
            <w:tcBorders>
              <w:top w:val="single" w:color="auto" w:sz="4" w:space="0"/>
              <w:left w:val="single" w:color="auto" w:sz="12" w:space="0"/>
              <w:bottom w:val="single" w:color="auto" w:sz="4" w:space="0"/>
              <w:right w:val="single" w:color="auto" w:sz="4"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报价保证金</w:t>
            </w:r>
          </w:p>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(请打√)</w:t>
            </w:r>
          </w:p>
        </w:tc>
        <w:tc>
          <w:tcPr>
            <w:tcW w:w="6053" w:type="dxa"/>
            <w:tcBorders>
              <w:top w:val="single" w:color="auto" w:sz="4" w:space="0"/>
              <w:left w:val="single" w:color="auto" w:sz="4" w:space="0"/>
              <w:bottom w:val="single" w:color="auto" w:sz="4" w:space="0"/>
              <w:right w:val="single" w:color="auto" w:sz="12"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□有□没有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628" w:type="dxa"/>
            <w:tcBorders>
              <w:top w:val="single" w:color="auto" w:sz="4" w:space="0"/>
              <w:left w:val="single" w:color="auto" w:sz="12" w:space="0"/>
              <w:bottom w:val="single" w:color="auto" w:sz="12" w:space="0"/>
              <w:right w:val="single" w:color="auto" w:sz="4" w:space="0"/>
            </w:tcBorders>
            <w:vAlign w:val="center"/>
          </w:tcPr>
          <w:p>
            <w:pPr>
              <w:widowControl w:val="0"/>
              <w:adjustRightInd/>
              <w:snapToGrid/>
              <w:spacing w:after="0" w:line="276" w:lineRule="auto"/>
              <w:jc w:val="center"/>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备注</w:t>
            </w:r>
          </w:p>
        </w:tc>
        <w:tc>
          <w:tcPr>
            <w:tcW w:w="6053" w:type="dxa"/>
            <w:tcBorders>
              <w:top w:val="single" w:color="auto" w:sz="4" w:space="0"/>
              <w:left w:val="single" w:color="auto" w:sz="4" w:space="0"/>
              <w:bottom w:val="single" w:color="auto" w:sz="12" w:space="0"/>
              <w:right w:val="single" w:color="auto" w:sz="12" w:space="0"/>
            </w:tcBorders>
            <w:vAlign w:val="center"/>
          </w:tcPr>
          <w:p>
            <w:pPr>
              <w:widowControl w:val="0"/>
              <w:adjustRightInd/>
              <w:snapToGrid/>
              <w:spacing w:after="0" w:line="276" w:lineRule="auto"/>
              <w:jc w:val="both"/>
              <w:rPr>
                <w:rFonts w:asciiTheme="minorEastAsia" w:hAnsiTheme="minorEastAsia" w:eastAsiaTheme="minorEastAsia"/>
                <w:color w:val="000000"/>
                <w:kern w:val="2"/>
                <w:sz w:val="28"/>
                <w:szCs w:val="28"/>
              </w:rPr>
            </w:pPr>
          </w:p>
        </w:tc>
      </w:tr>
    </w:tbl>
    <w:p>
      <w:pPr>
        <w:widowControl w:val="0"/>
        <w:autoSpaceDE w:val="0"/>
        <w:autoSpaceDN w:val="0"/>
        <w:snapToGrid/>
        <w:spacing w:after="0" w:line="276" w:lineRule="auto"/>
        <w:jc w:val="center"/>
        <w:outlineLvl w:val="2"/>
        <w:rPr>
          <w:rFonts w:asciiTheme="minorEastAsia" w:hAnsiTheme="minorEastAsia" w:eastAsiaTheme="minorEastAsia"/>
          <w:color w:val="000000"/>
          <w:sz w:val="28"/>
          <w:szCs w:val="28"/>
        </w:rPr>
      </w:pPr>
    </w:p>
    <w:p>
      <w:pPr>
        <w:widowControl w:val="0"/>
        <w:adjustRightInd/>
        <w:snapToGrid/>
        <w:spacing w:after="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报价人名称：</w:t>
      </w:r>
    </w:p>
    <w:p>
      <w:pPr>
        <w:widowControl w:val="0"/>
        <w:adjustRightInd/>
        <w:snapToGrid/>
        <w:spacing w:after="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报价人公章:</w:t>
      </w:r>
    </w:p>
    <w:p>
      <w:pPr>
        <w:widowControl w:val="0"/>
        <w:adjustRightInd/>
        <w:snapToGrid/>
        <w:spacing w:after="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授权代表(签字):</w:t>
      </w:r>
    </w:p>
    <w:p>
      <w:pPr>
        <w:widowControl w:val="0"/>
        <w:adjustRightInd/>
        <w:snapToGrid/>
        <w:spacing w:after="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color w:val="000000"/>
          <w:kern w:val="2"/>
          <w:sz w:val="28"/>
          <w:szCs w:val="28"/>
        </w:rPr>
        <w:t>日期：</w:t>
      </w:r>
    </w:p>
    <w:p>
      <w:pPr>
        <w:widowControl w:val="0"/>
        <w:adjustRightInd/>
        <w:snapToGrid/>
        <w:spacing w:after="0" w:line="276" w:lineRule="auto"/>
        <w:jc w:val="both"/>
        <w:rPr>
          <w:rFonts w:asciiTheme="minorEastAsia" w:hAnsiTheme="minorEastAsia" w:eastAsiaTheme="minorEastAsia"/>
          <w:color w:val="000000"/>
          <w:kern w:val="2"/>
          <w:sz w:val="28"/>
          <w:szCs w:val="28"/>
        </w:rPr>
      </w:pPr>
    </w:p>
    <w:p>
      <w:pPr>
        <w:widowControl w:val="0"/>
        <w:adjustRightInd/>
        <w:snapToGrid/>
        <w:spacing w:after="0" w:line="276" w:lineRule="auto"/>
        <w:jc w:val="both"/>
        <w:rPr>
          <w:rFonts w:asciiTheme="minorEastAsia" w:hAnsiTheme="minorEastAsia" w:eastAsiaTheme="minorEastAsia"/>
          <w:b/>
          <w:color w:val="000000"/>
          <w:kern w:val="2"/>
          <w:sz w:val="28"/>
          <w:szCs w:val="28"/>
        </w:rPr>
      </w:pPr>
      <w:r>
        <w:rPr>
          <w:rFonts w:hint="eastAsia" w:asciiTheme="minorEastAsia" w:hAnsiTheme="minorEastAsia" w:eastAsiaTheme="minorEastAsia"/>
          <w:b/>
          <w:color w:val="000000"/>
          <w:kern w:val="2"/>
          <w:sz w:val="28"/>
          <w:szCs w:val="28"/>
        </w:rPr>
        <w:t>注意：</w:t>
      </w:r>
    </w:p>
    <w:p>
      <w:pPr>
        <w:widowControl w:val="0"/>
        <w:adjustRightInd/>
        <w:snapToGrid/>
        <w:spacing w:after="0" w:line="276" w:lineRule="auto"/>
        <w:jc w:val="both"/>
        <w:rPr>
          <w:rFonts w:asciiTheme="minorEastAsia" w:hAnsiTheme="minorEastAsia" w:eastAsiaTheme="minorEastAsia"/>
          <w:color w:val="000000"/>
          <w:kern w:val="2"/>
          <w:sz w:val="28"/>
          <w:szCs w:val="28"/>
        </w:rPr>
      </w:pPr>
      <w:r>
        <w:rPr>
          <w:rFonts w:hint="eastAsia" w:asciiTheme="minorEastAsia" w:hAnsiTheme="minorEastAsia" w:eastAsiaTheme="minorEastAsia"/>
          <w:b/>
          <w:bCs/>
          <w:color w:val="000000"/>
          <w:kern w:val="2"/>
          <w:sz w:val="28"/>
          <w:szCs w:val="28"/>
        </w:rPr>
        <w:t>1、密封报价一览表除了装订在报价文件中以外，还需要提供单独密封的密封报价一览表一份</w:t>
      </w:r>
      <w:r>
        <w:rPr>
          <w:rFonts w:hint="eastAsia" w:asciiTheme="minorEastAsia" w:hAnsiTheme="minorEastAsia" w:eastAsiaTheme="minorEastAsia"/>
          <w:color w:val="000000"/>
          <w:kern w:val="2"/>
          <w:sz w:val="28"/>
          <w:szCs w:val="28"/>
        </w:rPr>
        <w:t>；</w:t>
      </w:r>
    </w:p>
    <w:p>
      <w:pPr>
        <w:widowControl w:val="0"/>
        <w:adjustRightInd/>
        <w:snapToGrid/>
        <w:spacing w:after="0" w:line="276" w:lineRule="auto"/>
        <w:jc w:val="both"/>
        <w:rPr>
          <w:rFonts w:asciiTheme="minorEastAsia" w:hAnsiTheme="minorEastAsia" w:eastAsiaTheme="minorEastAsia"/>
          <w:b/>
          <w:bCs/>
          <w:color w:val="000000"/>
          <w:kern w:val="2"/>
          <w:sz w:val="28"/>
          <w:szCs w:val="28"/>
        </w:rPr>
      </w:pPr>
      <w:r>
        <w:rPr>
          <w:rFonts w:hint="eastAsia" w:asciiTheme="minorEastAsia" w:hAnsiTheme="minorEastAsia" w:eastAsiaTheme="minorEastAsia"/>
          <w:b/>
          <w:bCs/>
          <w:color w:val="000000"/>
          <w:kern w:val="2"/>
          <w:sz w:val="28"/>
          <w:szCs w:val="28"/>
        </w:rPr>
        <w:t>2、报价应包括公开采购文件所规定的公开采购范围的全部内容。</w:t>
      </w:r>
    </w:p>
    <w:p>
      <w:pPr>
        <w:widowControl w:val="0"/>
        <w:autoSpaceDE w:val="0"/>
        <w:autoSpaceDN w:val="0"/>
        <w:snapToGrid/>
        <w:spacing w:after="0" w:line="276" w:lineRule="auto"/>
        <w:outlineLvl w:val="2"/>
        <w:rPr>
          <w:rFonts w:asciiTheme="minorEastAsia" w:hAnsiTheme="minorEastAsia" w:eastAsiaTheme="minorEastAsia"/>
          <w:b/>
          <w:bCs/>
          <w:color w:val="000000"/>
          <w:kern w:val="2"/>
          <w:sz w:val="28"/>
          <w:szCs w:val="28"/>
        </w:rPr>
      </w:pPr>
      <w:r>
        <w:rPr>
          <w:rFonts w:hint="eastAsia" w:asciiTheme="minorEastAsia" w:hAnsiTheme="minorEastAsia" w:eastAsiaTheme="minorEastAsia"/>
          <w:b/>
          <w:bCs/>
          <w:color w:val="000000"/>
          <w:kern w:val="2"/>
          <w:sz w:val="28"/>
          <w:szCs w:val="28"/>
        </w:rPr>
        <w:t>3、各报价人根据自行报价分项进行分别报价。</w:t>
      </w:r>
    </w:p>
    <w:p>
      <w:pPr>
        <w:widowControl w:val="0"/>
        <w:adjustRightInd/>
        <w:snapToGrid/>
        <w:spacing w:after="0" w:line="276" w:lineRule="auto"/>
        <w:jc w:val="both"/>
        <w:rPr>
          <w:rFonts w:cs="全真中明體" w:asciiTheme="minorEastAsia" w:hAnsiTheme="minorEastAsia" w:eastAsiaTheme="minorEastAsia"/>
          <w:color w:val="000000"/>
          <w:kern w:val="2"/>
          <w:sz w:val="28"/>
          <w:szCs w:val="28"/>
        </w:rPr>
      </w:pPr>
      <w:r>
        <w:rPr>
          <w:rFonts w:hint="eastAsia" w:asciiTheme="minorEastAsia" w:hAnsiTheme="minorEastAsia" w:eastAsiaTheme="minorEastAsia"/>
          <w:b/>
          <w:bCs/>
          <w:color w:val="000000"/>
          <w:kern w:val="2"/>
          <w:sz w:val="28"/>
          <w:szCs w:val="28"/>
        </w:rPr>
        <w:br w:type="page"/>
      </w:r>
    </w:p>
    <w:p>
      <w:pPr>
        <w:keepNext/>
        <w:keepLines/>
        <w:widowControl w:val="0"/>
        <w:adjustRightInd/>
        <w:snapToGrid/>
        <w:spacing w:before="260" w:after="260" w:line="276" w:lineRule="auto"/>
        <w:jc w:val="center"/>
        <w:outlineLvl w:val="1"/>
        <w:rPr>
          <w:rFonts w:cs="全真中明體" w:asciiTheme="minorEastAsia" w:hAnsiTheme="minorEastAsia" w:eastAsiaTheme="minorEastAsia"/>
          <w:b/>
          <w:bCs/>
          <w:color w:val="000000"/>
          <w:kern w:val="2"/>
          <w:sz w:val="28"/>
          <w:szCs w:val="28"/>
        </w:rPr>
      </w:pPr>
      <w:r>
        <w:rPr>
          <w:rFonts w:hint="eastAsia" w:cs="全真中明體" w:asciiTheme="minorEastAsia" w:hAnsiTheme="minorEastAsia" w:eastAsiaTheme="minorEastAsia"/>
          <w:b/>
          <w:bCs/>
          <w:color w:val="000000"/>
          <w:kern w:val="2"/>
          <w:sz w:val="28"/>
          <w:szCs w:val="28"/>
        </w:rPr>
        <w:t>四、分项报价表</w:t>
      </w:r>
    </w:p>
    <w:p>
      <w:pPr>
        <w:widowControl w:val="0"/>
        <w:adjustRightInd/>
        <w:snapToGrid/>
        <w:spacing w:after="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金额单位：人民币</w:t>
      </w:r>
    </w:p>
    <w:tbl>
      <w:tblPr>
        <w:tblStyle w:val="10"/>
        <w:tblW w:w="9045" w:type="dxa"/>
        <w:tblInd w:w="751" w:type="dxa"/>
        <w:tblLayout w:type="autofit"/>
        <w:tblCellMar>
          <w:top w:w="0" w:type="dxa"/>
          <w:left w:w="0" w:type="dxa"/>
          <w:bottom w:w="0" w:type="dxa"/>
          <w:right w:w="0" w:type="dxa"/>
        </w:tblCellMar>
      </w:tblPr>
      <w:tblGrid>
        <w:gridCol w:w="1080"/>
        <w:gridCol w:w="1320"/>
        <w:gridCol w:w="1545"/>
        <w:gridCol w:w="1080"/>
        <w:gridCol w:w="1080"/>
        <w:gridCol w:w="1080"/>
        <w:gridCol w:w="1860"/>
      </w:tblGrid>
      <w:tr>
        <w:trPr>
          <w:trHeight w:val="360" w:hRule="atLeast"/>
        </w:trPr>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序号</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产品名称</w:t>
            </w:r>
          </w:p>
        </w:tc>
        <w:tc>
          <w:tcPr>
            <w:tcW w:w="154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规格</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单位</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数量</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单价</w:t>
            </w:r>
          </w:p>
        </w:tc>
        <w:tc>
          <w:tcPr>
            <w:tcW w:w="186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总价</w:t>
            </w:r>
          </w:p>
        </w:tc>
      </w:tr>
      <w:tr>
        <w:tblPrEx>
          <w:tblCellMar>
            <w:top w:w="0" w:type="dxa"/>
            <w:left w:w="0" w:type="dxa"/>
            <w:bottom w:w="0" w:type="dxa"/>
            <w:right w:w="0" w:type="dxa"/>
          </w:tblCellMar>
        </w:tblPrEx>
        <w:trPr>
          <w:trHeight w:val="36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1</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both"/>
              <w:rPr>
                <w:rFonts w:asciiTheme="minorEastAsia" w:hAnsiTheme="minorEastAsia" w:eastAsiaTheme="minorEastAsia"/>
                <w:kern w:val="2"/>
                <w:sz w:val="28"/>
                <w:szCs w:val="28"/>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both"/>
              <w:rPr>
                <w:rFonts w:asciiTheme="minorEastAsia" w:hAnsiTheme="minorEastAsia" w:eastAsiaTheme="minorEastAsia"/>
                <w:kern w:val="2"/>
                <w:sz w:val="28"/>
                <w:szCs w:val="28"/>
              </w:rPr>
            </w:pP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p>
        </w:tc>
      </w:tr>
      <w:tr>
        <w:tblPrEx>
          <w:tblCellMar>
            <w:top w:w="0" w:type="dxa"/>
            <w:left w:w="0" w:type="dxa"/>
            <w:bottom w:w="0" w:type="dxa"/>
            <w:right w:w="0" w:type="dxa"/>
          </w:tblCellMar>
        </w:tblPrEx>
        <w:trPr>
          <w:trHeight w:val="36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合计：</w:t>
            </w:r>
          </w:p>
        </w:tc>
        <w:tc>
          <w:tcPr>
            <w:tcW w:w="7965" w:type="dxa"/>
            <w:gridSpan w:val="6"/>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both"/>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金额大写：</w:t>
            </w:r>
          </w:p>
        </w:tc>
      </w:tr>
      <w:tr>
        <w:tblPrEx>
          <w:tblCellMar>
            <w:top w:w="0" w:type="dxa"/>
            <w:left w:w="0" w:type="dxa"/>
            <w:bottom w:w="0" w:type="dxa"/>
            <w:right w:w="0" w:type="dxa"/>
          </w:tblCellMar>
        </w:tblPrEx>
        <w:trPr>
          <w:trHeight w:val="360" w:hRule="atLeast"/>
        </w:trPr>
        <w:tc>
          <w:tcPr>
            <w:tcW w:w="10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val="0"/>
              <w:adjustRightInd/>
              <w:snapToGrid/>
              <w:spacing w:before="156" w:beforeLines="50" w:after="156" w:afterLines="50" w:line="276" w:lineRule="auto"/>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备注：</w:t>
            </w:r>
          </w:p>
        </w:tc>
        <w:tc>
          <w:tcPr>
            <w:tcW w:w="7965" w:type="dxa"/>
            <w:gridSpan w:val="6"/>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val="0"/>
              <w:adjustRightInd/>
              <w:snapToGrid/>
              <w:spacing w:before="156" w:beforeLines="50" w:after="156" w:afterLines="50" w:line="276" w:lineRule="auto"/>
              <w:jc w:val="both"/>
              <w:rPr>
                <w:rFonts w:asciiTheme="minorEastAsia" w:hAnsiTheme="minorEastAsia" w:eastAsiaTheme="minorEastAsia"/>
                <w:kern w:val="2"/>
                <w:sz w:val="28"/>
                <w:szCs w:val="28"/>
              </w:rPr>
            </w:pPr>
          </w:p>
        </w:tc>
      </w:tr>
    </w:tbl>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widowControl w:val="0"/>
        <w:adjustRightInd/>
        <w:snapToGrid/>
        <w:spacing w:after="0" w:line="276" w:lineRule="auto"/>
        <w:jc w:val="both"/>
        <w:rPr>
          <w:rFonts w:asciiTheme="minorEastAsia" w:hAnsiTheme="minorEastAsia" w:eastAsiaTheme="minorEastAsia"/>
          <w:kern w:val="2"/>
          <w:sz w:val="28"/>
          <w:szCs w:val="28"/>
        </w:rPr>
      </w:pPr>
    </w:p>
    <w:p>
      <w:pPr>
        <w:adjustRightInd/>
        <w:snapToGrid/>
        <w:spacing w:after="0" w:line="276" w:lineRule="auto"/>
        <w:rPr>
          <w:rFonts w:cs="全真中明體" w:asciiTheme="minorEastAsia" w:hAnsiTheme="minorEastAsia" w:eastAsiaTheme="minorEastAsia"/>
          <w:b/>
          <w:bCs/>
          <w:color w:val="000000"/>
          <w:kern w:val="2"/>
          <w:sz w:val="28"/>
          <w:szCs w:val="28"/>
        </w:rPr>
      </w:pPr>
      <w:r>
        <w:rPr>
          <w:rFonts w:hint="eastAsia" w:asciiTheme="minorEastAsia" w:hAnsiTheme="minorEastAsia" w:eastAsiaTheme="minorEastAsia"/>
          <w:kern w:val="2"/>
          <w:sz w:val="28"/>
          <w:szCs w:val="28"/>
        </w:rPr>
        <w:t xml:space="preserve">  </w:t>
      </w:r>
      <w:r>
        <w:rPr>
          <w:rFonts w:hint="eastAsia" w:cs="全真中明體" w:asciiTheme="minorEastAsia" w:hAnsiTheme="minorEastAsia" w:eastAsiaTheme="minorEastAsia"/>
          <w:b/>
          <w:bCs/>
          <w:color w:val="000000"/>
          <w:kern w:val="2"/>
          <w:sz w:val="28"/>
          <w:szCs w:val="28"/>
        </w:rPr>
        <w:br w:type="page"/>
      </w:r>
    </w:p>
    <w:p>
      <w:pPr>
        <w:adjustRightInd/>
        <w:snapToGrid/>
        <w:spacing w:after="0" w:line="276" w:lineRule="auto"/>
        <w:rPr>
          <w:rFonts w:asciiTheme="minorEastAsia" w:hAnsiTheme="minorEastAsia" w:eastAsiaTheme="minorEastAsia"/>
          <w:kern w:val="2"/>
          <w:sz w:val="28"/>
          <w:szCs w:val="28"/>
        </w:rPr>
      </w:pPr>
    </w:p>
    <w:p>
      <w:pPr>
        <w:keepNext/>
        <w:keepLines/>
        <w:widowControl w:val="0"/>
        <w:adjustRightInd/>
        <w:snapToGrid/>
        <w:spacing w:before="260" w:after="260" w:line="276" w:lineRule="auto"/>
        <w:jc w:val="center"/>
        <w:outlineLvl w:val="1"/>
        <w:rPr>
          <w:rFonts w:asciiTheme="minorEastAsia" w:hAnsiTheme="minorEastAsia" w:eastAsiaTheme="minorEastAsia"/>
          <w:b/>
          <w:bCs/>
          <w:color w:val="000000"/>
          <w:kern w:val="2"/>
          <w:sz w:val="28"/>
          <w:szCs w:val="28"/>
        </w:rPr>
      </w:pPr>
      <w:r>
        <w:rPr>
          <w:rFonts w:hint="eastAsia" w:cs="全真中明體" w:asciiTheme="minorEastAsia" w:hAnsiTheme="minorEastAsia" w:eastAsiaTheme="minorEastAsia"/>
          <w:b/>
          <w:bCs/>
          <w:color w:val="000000"/>
          <w:kern w:val="2"/>
          <w:sz w:val="28"/>
          <w:szCs w:val="28"/>
        </w:rPr>
        <w:t>五、资格审查资料</w:t>
      </w:r>
    </w:p>
    <w:p>
      <w:pPr>
        <w:widowControl w:val="0"/>
        <w:autoSpaceDE w:val="0"/>
        <w:autoSpaceDN w:val="0"/>
        <w:snapToGrid/>
        <w:spacing w:after="0" w:line="276" w:lineRule="auto"/>
        <w:jc w:val="center"/>
        <w:outlineLvl w:val="2"/>
        <w:rPr>
          <w:rFonts w:asciiTheme="minorEastAsia" w:hAnsiTheme="minorEastAsia" w:eastAsiaTheme="minorEastAsia"/>
          <w:color w:val="000000"/>
          <w:sz w:val="28"/>
          <w:szCs w:val="28"/>
        </w:rPr>
      </w:pPr>
    </w:p>
    <w:p>
      <w:pPr>
        <w:widowControl w:val="0"/>
        <w:autoSpaceDE w:val="0"/>
        <w:autoSpaceDN w:val="0"/>
        <w:snapToGrid/>
        <w:spacing w:after="0" w:line="276" w:lineRule="auto"/>
        <w:jc w:val="center"/>
        <w:outlineLvl w:val="2"/>
        <w:rPr>
          <w:rFonts w:cs="全真中明體" w:asciiTheme="minorEastAsia" w:hAnsiTheme="minorEastAsia" w:eastAsiaTheme="minorEastAsia"/>
          <w:b/>
          <w:color w:val="000000"/>
          <w:sz w:val="28"/>
          <w:szCs w:val="28"/>
        </w:rPr>
      </w:pPr>
      <w:r>
        <w:rPr>
          <w:rFonts w:hint="eastAsia" w:cs="全真中明體" w:asciiTheme="minorEastAsia" w:hAnsiTheme="minorEastAsia" w:eastAsiaTheme="minorEastAsia"/>
          <w:b/>
          <w:color w:val="000000"/>
          <w:sz w:val="28"/>
          <w:szCs w:val="28"/>
        </w:rPr>
        <w:t>按公开采购文件第一章合格的报价人规定提供资料，否则将会被作否决报价处理。</w:t>
      </w:r>
    </w:p>
    <w:p>
      <w:pPr>
        <w:widowControl w:val="0"/>
        <w:autoSpaceDE w:val="0"/>
        <w:autoSpaceDN w:val="0"/>
        <w:snapToGrid/>
        <w:spacing w:after="0" w:line="276" w:lineRule="auto"/>
        <w:jc w:val="center"/>
        <w:outlineLvl w:val="2"/>
        <w:rPr>
          <w:rFonts w:cs="全真中明體" w:asciiTheme="minorEastAsia" w:hAnsiTheme="minorEastAsia" w:eastAsiaTheme="minorEastAsia"/>
          <w:b/>
          <w:color w:val="000000"/>
          <w:sz w:val="28"/>
          <w:szCs w:val="28"/>
        </w:rPr>
      </w:pPr>
    </w:p>
    <w:p>
      <w:pPr>
        <w:widowControl w:val="0"/>
        <w:autoSpaceDE w:val="0"/>
        <w:autoSpaceDN w:val="0"/>
        <w:snapToGrid/>
        <w:spacing w:after="0" w:line="276" w:lineRule="auto"/>
        <w:jc w:val="center"/>
        <w:outlineLvl w:val="2"/>
        <w:rPr>
          <w:rFonts w:cs="全真中明體" w:asciiTheme="minorEastAsia" w:hAnsiTheme="minorEastAsia" w:eastAsiaTheme="minorEastAsia"/>
          <w:b/>
          <w:color w:val="000000"/>
          <w:sz w:val="28"/>
          <w:szCs w:val="28"/>
        </w:rPr>
      </w:pPr>
    </w:p>
    <w:p>
      <w:pPr>
        <w:widowControl w:val="0"/>
        <w:autoSpaceDE w:val="0"/>
        <w:autoSpaceDN w:val="0"/>
        <w:snapToGrid/>
        <w:spacing w:after="0" w:line="276" w:lineRule="auto"/>
        <w:jc w:val="center"/>
        <w:outlineLvl w:val="2"/>
        <w:rPr>
          <w:rFonts w:cs="全真中明體" w:asciiTheme="minorEastAsia" w:hAnsiTheme="minorEastAsia" w:eastAsiaTheme="minorEastAsia"/>
          <w:b/>
          <w:color w:val="000000"/>
          <w:sz w:val="28"/>
          <w:szCs w:val="28"/>
        </w:rPr>
      </w:pPr>
    </w:p>
    <w:p>
      <w:pPr>
        <w:widowControl w:val="0"/>
        <w:autoSpaceDE w:val="0"/>
        <w:autoSpaceDN w:val="0"/>
        <w:snapToGrid/>
        <w:spacing w:after="0" w:line="276" w:lineRule="auto"/>
        <w:jc w:val="center"/>
        <w:outlineLvl w:val="2"/>
        <w:rPr>
          <w:rFonts w:cs="全真中明體" w:asciiTheme="minorEastAsia" w:hAnsiTheme="minorEastAsia" w:eastAsiaTheme="minorEastAsia"/>
          <w:color w:val="000000"/>
          <w:sz w:val="28"/>
          <w:szCs w:val="28"/>
        </w:rPr>
      </w:pPr>
      <w:r>
        <w:rPr>
          <w:rFonts w:hint="eastAsia" w:cs="全真中明體" w:asciiTheme="minorEastAsia" w:hAnsiTheme="minorEastAsia" w:eastAsiaTheme="minorEastAsia"/>
          <w:color w:val="000000"/>
          <w:sz w:val="28"/>
          <w:szCs w:val="28"/>
        </w:rPr>
        <w:br w:type="page"/>
      </w:r>
    </w:p>
    <w:p>
      <w:pPr>
        <w:widowControl w:val="0"/>
        <w:autoSpaceDE w:val="0"/>
        <w:autoSpaceDN w:val="0"/>
        <w:snapToGrid/>
        <w:spacing w:after="0" w:line="276" w:lineRule="auto"/>
        <w:jc w:val="center"/>
        <w:outlineLvl w:val="2"/>
        <w:rPr>
          <w:rFonts w:cs="全真中明體" w:asciiTheme="minorEastAsia" w:hAnsiTheme="minorEastAsia" w:eastAsiaTheme="minorEastAsia"/>
          <w:b/>
          <w:color w:val="000000"/>
          <w:sz w:val="28"/>
          <w:szCs w:val="28"/>
        </w:rPr>
      </w:pPr>
      <w:r>
        <w:rPr>
          <w:rFonts w:hint="eastAsia" w:cs="全真中明體" w:asciiTheme="minorEastAsia" w:hAnsiTheme="minorEastAsia" w:eastAsiaTheme="minorEastAsia"/>
          <w:b/>
          <w:color w:val="000000"/>
          <w:sz w:val="28"/>
          <w:szCs w:val="28"/>
        </w:rPr>
        <w:t>六、其他材料</w:t>
      </w:r>
    </w:p>
    <w:p>
      <w:pPr>
        <w:widowControl w:val="0"/>
        <w:autoSpaceDE w:val="0"/>
        <w:autoSpaceDN w:val="0"/>
        <w:snapToGrid/>
        <w:spacing w:after="0" w:line="276" w:lineRule="auto"/>
        <w:jc w:val="center"/>
        <w:outlineLvl w:val="2"/>
        <w:rPr>
          <w:rFonts w:asciiTheme="minorEastAsia" w:hAnsiTheme="minorEastAsia" w:eastAsiaTheme="minorEastAsia"/>
          <w:color w:val="000000"/>
          <w:sz w:val="28"/>
          <w:szCs w:val="28"/>
        </w:rPr>
      </w:pPr>
      <w:r>
        <w:rPr>
          <w:rFonts w:hint="eastAsia" w:cs="全真中明體" w:asciiTheme="minorEastAsia" w:hAnsiTheme="minorEastAsia" w:eastAsiaTheme="minorEastAsia"/>
          <w:b/>
          <w:color w:val="000000"/>
          <w:sz w:val="28"/>
          <w:szCs w:val="28"/>
        </w:rPr>
        <w:t>（各报价人需补充的其他材料）</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kern w:val="2"/>
          <w:sz w:val="28"/>
          <w:szCs w:val="28"/>
        </w:rPr>
        <w:t>格式二</w:t>
      </w:r>
      <w:r>
        <w:rPr>
          <w:rFonts w:hint="eastAsia" w:asciiTheme="minorEastAsia" w:hAnsiTheme="minorEastAsia" w:eastAsiaTheme="minorEastAsia"/>
          <w:bCs/>
          <w:kern w:val="2"/>
          <w:sz w:val="28"/>
          <w:szCs w:val="28"/>
        </w:rPr>
        <w:t>：</w:t>
      </w:r>
    </w:p>
    <w:p>
      <w:pPr>
        <w:widowControl w:val="0"/>
        <w:autoSpaceDE w:val="0"/>
        <w:autoSpaceDN w:val="0"/>
        <w:adjustRightInd/>
        <w:snapToGrid/>
        <w:spacing w:after="0" w:line="276" w:lineRule="auto"/>
        <w:jc w:val="center"/>
        <w:textAlignment w:val="bottom"/>
        <w:rPr>
          <w:rFonts w:cs="全真中明體" w:asciiTheme="minorEastAsia" w:hAnsiTheme="minorEastAsia" w:eastAsiaTheme="minorEastAsia"/>
          <w:b/>
          <w:sz w:val="28"/>
          <w:szCs w:val="28"/>
        </w:rPr>
      </w:pPr>
      <w:r>
        <w:rPr>
          <w:rFonts w:hint="eastAsia" w:cs="全真中明體" w:asciiTheme="minorEastAsia" w:hAnsiTheme="minorEastAsia" w:eastAsiaTheme="minorEastAsia"/>
          <w:b/>
          <w:sz w:val="28"/>
          <w:szCs w:val="28"/>
        </w:rPr>
        <w:t>密封报价承诺书</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连云港市工投集团日晒制盐有限公司：</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1.按照公开采购公告要求，经我单位认真研究公开采购公告、合同条款、技术指标等有关要求。我方愿按上述合同条款、技术要求进行报价。我方完全接受本次公开采购的所有要求，并承诺在成交后履行我方的全部义务。</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2.我方成为供应商后，保证在规定的时间内与公开采购人签订合同。</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3.本项目负责人为__</w:t>
      </w:r>
      <w:r>
        <w:rPr>
          <w:rFonts w:hint="eastAsia" w:asciiTheme="minorEastAsia" w:hAnsiTheme="minorEastAsia" w:eastAsiaTheme="minorEastAsia"/>
          <w:bCs/>
          <w:kern w:val="2"/>
          <w:sz w:val="28"/>
          <w:szCs w:val="28"/>
          <w:u w:val="single"/>
        </w:rPr>
        <w:t xml:space="preserve">___         _ </w:t>
      </w:r>
      <w:r>
        <w:rPr>
          <w:rFonts w:hint="eastAsia" w:asciiTheme="minorEastAsia" w:hAnsiTheme="minorEastAsia" w:eastAsiaTheme="minorEastAsia"/>
          <w:bCs/>
          <w:kern w:val="2"/>
          <w:sz w:val="28"/>
          <w:szCs w:val="28"/>
        </w:rPr>
        <w:t xml:space="preserve"> 身份证号为______________。</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4.我方郑重承诺：所提供的公开采购文件内容真实有效。</w:t>
      </w:r>
    </w:p>
    <w:p>
      <w:pPr>
        <w:widowControl w:val="0"/>
        <w:adjustRightInd/>
        <w:snapToGrid/>
        <w:spacing w:after="0" w:line="276" w:lineRule="auto"/>
        <w:jc w:val="both"/>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5.除非另外达成协议并生效，否则，本公开采购文件将构成约束双方合同的组成部分。</w:t>
      </w:r>
    </w:p>
    <w:p>
      <w:pPr>
        <w:widowControl w:val="0"/>
        <w:adjustRightInd/>
        <w:snapToGrid/>
        <w:spacing w:after="0" w:line="276" w:lineRule="auto"/>
        <w:jc w:val="both"/>
        <w:rPr>
          <w:rFonts w:asciiTheme="minorEastAsia" w:hAnsiTheme="minorEastAsia" w:eastAsiaTheme="minorEastAsia"/>
          <w:bCs/>
          <w:kern w:val="2"/>
          <w:sz w:val="28"/>
          <w:szCs w:val="28"/>
        </w:rPr>
      </w:pPr>
    </w:p>
    <w:p>
      <w:pPr>
        <w:widowControl w:val="0"/>
        <w:adjustRightInd/>
        <w:snapToGrid/>
        <w:spacing w:after="0" w:line="276" w:lineRule="auto"/>
        <w:jc w:val="right"/>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报价单位（公章或签字）：</w:t>
      </w:r>
    </w:p>
    <w:p>
      <w:pPr>
        <w:widowControl w:val="0"/>
        <w:adjustRightInd/>
        <w:snapToGrid/>
        <w:spacing w:after="0" w:line="276" w:lineRule="auto"/>
        <w:ind w:right="720"/>
        <w:jc w:val="right"/>
        <w:rPr>
          <w:rFonts w:asciiTheme="minorEastAsia" w:hAnsiTheme="minorEastAsia" w:eastAsiaTheme="minorEastAsia"/>
          <w:bCs/>
          <w:kern w:val="2"/>
          <w:sz w:val="28"/>
          <w:szCs w:val="28"/>
        </w:rPr>
      </w:pPr>
      <w:r>
        <w:rPr>
          <w:rFonts w:hint="eastAsia" w:asciiTheme="minorEastAsia" w:hAnsiTheme="minorEastAsia" w:eastAsiaTheme="minorEastAsia"/>
          <w:bCs/>
          <w:kern w:val="2"/>
          <w:sz w:val="28"/>
          <w:szCs w:val="28"/>
        </w:rPr>
        <w:t>年  月 日</w:t>
      </w:r>
    </w:p>
    <w:p>
      <w:pPr>
        <w:keepNext/>
        <w:keepLines/>
        <w:widowControl w:val="0"/>
        <w:adjustRightInd/>
        <w:snapToGrid/>
        <w:spacing w:before="260" w:after="260" w:line="276" w:lineRule="auto"/>
        <w:jc w:val="center"/>
        <w:outlineLvl w:val="1"/>
        <w:rPr>
          <w:rFonts w:cs="宋体" w:asciiTheme="minorEastAsia" w:hAnsiTheme="minorEastAsia" w:eastAsiaTheme="minorEastAsia"/>
          <w:bCs/>
          <w:color w:val="333333"/>
          <w:sz w:val="21"/>
          <w:szCs w:val="21"/>
        </w:rPr>
      </w:pP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全真中明體">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AA7F01"/>
    <w:multiLevelType w:val="singleLevel"/>
    <w:tmpl w:val="C5AA7F01"/>
    <w:lvl w:ilvl="0" w:tentative="0">
      <w:start w:val="2"/>
      <w:numFmt w:val="decimal"/>
      <w:suff w:val="nothing"/>
      <w:lvlText w:val="%1、"/>
      <w:lvlJc w:val="left"/>
    </w:lvl>
  </w:abstractNum>
  <w:abstractNum w:abstractNumId="1">
    <w:nsid w:val="03D92AB7"/>
    <w:multiLevelType w:val="singleLevel"/>
    <w:tmpl w:val="03D92AB7"/>
    <w:lvl w:ilvl="0" w:tentative="0">
      <w:start w:val="1"/>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