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仿宋" w:hAnsi="仿宋" w:eastAsia="仿宋" w:cs="仿宋"/>
          <w:b/>
          <w:sz w:val="28"/>
          <w:szCs w:val="28"/>
          <w:lang w:eastAsia="zh-CN"/>
        </w:rPr>
      </w:pPr>
      <w:r>
        <w:rPr>
          <w:rStyle w:val="9"/>
          <w:rFonts w:hint="eastAsia" w:ascii="FangSong_GB2312" w:eastAsia="FangSong_GB2312"/>
          <w:b/>
          <w:sz w:val="30"/>
          <w:szCs w:val="30"/>
          <w:lang w:eastAsia="zh-CN"/>
        </w:rPr>
        <w:t>附件</w:t>
      </w:r>
      <w:r>
        <w:rPr>
          <w:rStyle w:val="9"/>
          <w:rFonts w:hint="eastAsia" w:ascii="FangSong_GB2312" w:eastAsia="FangSong_GB2312"/>
          <w:b/>
          <w:sz w:val="30"/>
          <w:szCs w:val="30"/>
          <w:lang w:val="en-US" w:eastAsia="zh-CN"/>
        </w:rPr>
        <w:t>1：</w:t>
      </w:r>
      <w:r>
        <w:rPr>
          <w:rStyle w:val="9"/>
          <w:rFonts w:hint="eastAsia" w:ascii="FangSong_GB2312" w:eastAsia="FangSong_GB2312"/>
          <w:b/>
          <w:sz w:val="30"/>
          <w:szCs w:val="30"/>
        </w:rPr>
        <w:t>报价表</w:t>
      </w: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标的一：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lang w:val="en-US" w:eastAsia="zh-CN" w:bidi="ar-SA"/>
        </w:rPr>
        <w:t>磷酸二铵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1177"/>
        <w:gridCol w:w="1140"/>
        <w:gridCol w:w="1215"/>
        <w:gridCol w:w="801"/>
        <w:gridCol w:w="1190"/>
        <w:gridCol w:w="1340"/>
        <w:gridCol w:w="1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8522" w:type="dxa"/>
            <w:gridSpan w:val="8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eastAsia="zh-CN"/>
              </w:rPr>
              <w:t>青口投资公司化肥（</w:t>
            </w:r>
            <w:r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val="en-US" w:eastAsia="zh-CN"/>
              </w:rPr>
              <w:t>小麦种植</w:t>
            </w:r>
            <w:r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eastAsia="zh-CN"/>
              </w:rPr>
              <w:t>）投标报价表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542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1177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商品名称</w:t>
            </w:r>
          </w:p>
        </w:tc>
        <w:tc>
          <w:tcPr>
            <w:tcW w:w="114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规格含量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单位</w:t>
            </w:r>
          </w:p>
        </w:tc>
        <w:tc>
          <w:tcPr>
            <w:tcW w:w="801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数量</w:t>
            </w:r>
          </w:p>
        </w:tc>
        <w:tc>
          <w:tcPr>
            <w:tcW w:w="119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单价</w:t>
            </w:r>
          </w:p>
        </w:tc>
        <w:tc>
          <w:tcPr>
            <w:tcW w:w="134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总金额</w:t>
            </w:r>
          </w:p>
        </w:tc>
        <w:tc>
          <w:tcPr>
            <w:tcW w:w="1117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542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磷酸二铵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N:18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P:46 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100斤/包</w:t>
            </w:r>
          </w:p>
        </w:tc>
        <w:tc>
          <w:tcPr>
            <w:tcW w:w="8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1500</w:t>
            </w:r>
          </w:p>
        </w:tc>
        <w:tc>
          <w:tcPr>
            <w:tcW w:w="119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4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7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42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177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1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01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9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4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7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8522" w:type="dxa"/>
            <w:gridSpan w:val="8"/>
            <w:vAlign w:val="center"/>
          </w:tcPr>
          <w:p>
            <w:pPr>
              <w:pStyle w:val="2"/>
              <w:ind w:left="0" w:leftChars="0" w:firstLine="0" w:firstLineChars="0"/>
              <w:jc w:val="both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注：以上报价均包运输费、税费、装卸费等，</w:t>
            </w:r>
            <w:r>
              <w:rPr>
                <w:rFonts w:hint="eastAsia" w:ascii="FangSong_GB2312" w:eastAsia="FangSong_GB2312"/>
                <w:sz w:val="24"/>
                <w:szCs w:val="24"/>
              </w:rPr>
              <w:t>投标单位须按上述格式逐项填报</w:t>
            </w:r>
            <w:r>
              <w:rPr>
                <w:rFonts w:hint="eastAsia" w:ascii="FangSong_GB2312" w:eastAsia="FangSong_GB2312"/>
                <w:sz w:val="24"/>
                <w:szCs w:val="24"/>
                <w:lang w:eastAsia="zh-CN"/>
              </w:rPr>
              <w:t>。</w:t>
            </w:r>
          </w:p>
        </w:tc>
      </w:tr>
    </w:tbl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</w:rPr>
      </w:pPr>
      <w:bookmarkStart w:id="0" w:name="_GoBack"/>
      <w:bookmarkEnd w:id="0"/>
    </w:p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投标人（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签字</w:t>
      </w:r>
      <w:r>
        <w:rPr>
          <w:rFonts w:hint="eastAsia" w:ascii="仿宋" w:hAnsi="仿宋" w:eastAsia="仿宋" w:cs="仿宋"/>
          <w:sz w:val="28"/>
          <w:szCs w:val="28"/>
        </w:rPr>
        <w:t>）：</w:t>
      </w:r>
    </w:p>
    <w:p>
      <w:pPr>
        <w:widowControl/>
        <w:adjustRightInd w:val="0"/>
        <w:snapToGrid w:val="0"/>
        <w:spacing w:after="200" w:line="500" w:lineRule="exact"/>
        <w:ind w:firstLine="4578" w:firstLineChars="1635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投标单位</w:t>
      </w:r>
      <w:r>
        <w:rPr>
          <w:rFonts w:hint="eastAsia" w:ascii="仿宋" w:hAnsi="仿宋" w:eastAsia="仿宋" w:cs="仿宋"/>
          <w:sz w:val="28"/>
          <w:szCs w:val="28"/>
        </w:rPr>
        <w:t>（盖章）：</w:t>
      </w:r>
    </w:p>
    <w:p>
      <w:pPr>
        <w:widowControl/>
        <w:adjustRightInd w:val="0"/>
        <w:snapToGrid w:val="0"/>
        <w:spacing w:after="200" w:line="4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adjustRightInd w:val="0"/>
        <w:snapToGrid w:val="0"/>
        <w:spacing w:after="200" w:line="4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日期：    年    月   日</w:t>
      </w:r>
    </w:p>
    <w:p>
      <w:pPr>
        <w:pStyle w:val="2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rPr>
          <w:rFonts w:hint="eastAsia" w:ascii="仿宋" w:hAnsi="仿宋" w:eastAsia="仿宋" w:cs="仿宋"/>
          <w:sz w:val="28"/>
          <w:szCs w:val="28"/>
        </w:rPr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